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234C6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8085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219F8DF7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8085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высшего образования</w:t>
      </w:r>
    </w:p>
    <w:p w14:paraId="0115F4DB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8085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425F2AE8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57FDECB5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tbl>
      <w:tblPr>
        <w:tblW w:w="3260" w:type="dxa"/>
        <w:tblInd w:w="5245" w:type="dxa"/>
        <w:tblLook w:val="01E0" w:firstRow="1" w:lastRow="1" w:firstColumn="1" w:lastColumn="1" w:noHBand="0" w:noVBand="0"/>
      </w:tblPr>
      <w:tblGrid>
        <w:gridCol w:w="3260"/>
      </w:tblGrid>
      <w:tr w:rsidR="00280850" w:rsidRPr="00280850" w14:paraId="421D73D0" w14:textId="77777777" w:rsidTr="001A060B">
        <w:tc>
          <w:tcPr>
            <w:tcW w:w="3260" w:type="dxa"/>
          </w:tcPr>
          <w:p w14:paraId="436ECCAC" w14:textId="15B40785" w:rsidR="00280850" w:rsidRPr="00280850" w:rsidRDefault="00280850" w:rsidP="001A0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28085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>УТВЕРЖД</w:t>
            </w:r>
            <w:r w:rsidR="001A06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>ЕНО</w:t>
            </w:r>
          </w:p>
          <w:p w14:paraId="0CAEB210" w14:textId="77777777" w:rsidR="00280850" w:rsidRPr="00280850" w:rsidRDefault="00280850" w:rsidP="001A0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28085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>Председатель УМС</w:t>
            </w:r>
          </w:p>
          <w:p w14:paraId="24F1BF8B" w14:textId="77777777" w:rsidR="00280850" w:rsidRPr="00280850" w:rsidRDefault="00280850" w:rsidP="001A0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28085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>факультета государственной</w:t>
            </w:r>
          </w:p>
          <w:p w14:paraId="694E0605" w14:textId="77777777" w:rsidR="00280850" w:rsidRPr="00280850" w:rsidRDefault="00280850" w:rsidP="001A0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28085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культурной политики </w:t>
            </w:r>
          </w:p>
          <w:p w14:paraId="7149D571" w14:textId="77777777" w:rsidR="00280850" w:rsidRPr="00280850" w:rsidRDefault="00280850" w:rsidP="001A0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28085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А.Ю. </w:t>
            </w:r>
            <w:proofErr w:type="spellStart"/>
            <w:r w:rsidRPr="0028085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>Единак</w:t>
            </w:r>
            <w:proofErr w:type="spellEnd"/>
            <w:r w:rsidRPr="0028085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 </w:t>
            </w:r>
          </w:p>
          <w:p w14:paraId="388E31E8" w14:textId="77777777" w:rsidR="00280850" w:rsidRPr="00280850" w:rsidRDefault="00280850" w:rsidP="001A0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760C8687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5991E2CD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4CB6B2C1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17F47F9D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6DF00A99" w14:textId="0D004060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8085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ФОНД ОЦЕНОЧНЫХ СРЕДСТВ ДИСЦИПЛИНЫ</w:t>
      </w:r>
      <w:r w:rsidRPr="0028085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br/>
      </w:r>
      <w:r w:rsidR="002C7224" w:rsidRPr="002C7224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Менеджмент детских и молодежных движений</w:t>
      </w:r>
    </w:p>
    <w:p w14:paraId="653434F5" w14:textId="77777777" w:rsidR="002C7224" w:rsidRPr="001B3968" w:rsidRDefault="002C7224" w:rsidP="002C7224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3968">
        <w:rPr>
          <w:rFonts w:ascii="Times New Roman" w:hAnsi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14:paraId="1EE07811" w14:textId="77777777" w:rsidR="002C7224" w:rsidRPr="001B3968" w:rsidRDefault="002C7224" w:rsidP="002C7224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0"/>
        </w:rPr>
      </w:pPr>
      <w:r w:rsidRPr="001B3968">
        <w:rPr>
          <w:rFonts w:ascii="Times New Roman" w:hAnsi="Times New Roman"/>
          <w:sz w:val="24"/>
          <w:szCs w:val="20"/>
        </w:rPr>
        <w:t>51.04.03 Социально-культурная деятельность</w:t>
      </w:r>
    </w:p>
    <w:p w14:paraId="246AEE95" w14:textId="5CF0C181" w:rsidR="002C7224" w:rsidRPr="001B3968" w:rsidRDefault="002C7224" w:rsidP="002C7224">
      <w:pPr>
        <w:spacing w:after="0" w:line="240" w:lineRule="auto"/>
        <w:ind w:left="678" w:right="141" w:firstLine="724"/>
        <w:jc w:val="center"/>
        <w:rPr>
          <w:rFonts w:ascii="Times New Roman" w:hAnsi="Times New Roman"/>
          <w:sz w:val="24"/>
          <w:szCs w:val="20"/>
        </w:rPr>
      </w:pPr>
      <w:r w:rsidRPr="001B3968">
        <w:rPr>
          <w:rFonts w:ascii="Times New Roman" w:hAnsi="Times New Roman"/>
          <w:b/>
          <w:sz w:val="24"/>
          <w:szCs w:val="20"/>
        </w:rPr>
        <w:t>Про</w:t>
      </w:r>
      <w:r w:rsidR="001A060B">
        <w:rPr>
          <w:rFonts w:ascii="Times New Roman" w:hAnsi="Times New Roman"/>
          <w:b/>
          <w:sz w:val="24"/>
          <w:szCs w:val="20"/>
        </w:rPr>
        <w:t>грамма</w:t>
      </w:r>
      <w:r w:rsidRPr="001B3968">
        <w:rPr>
          <w:rFonts w:ascii="Times New Roman" w:hAnsi="Times New Roman"/>
          <w:b/>
          <w:sz w:val="24"/>
          <w:szCs w:val="20"/>
        </w:rPr>
        <w:t xml:space="preserve"> подготовки</w:t>
      </w:r>
      <w:r w:rsidRPr="001B3968">
        <w:rPr>
          <w:rFonts w:ascii="Times New Roman" w:hAnsi="Times New Roman"/>
          <w:sz w:val="24"/>
          <w:szCs w:val="20"/>
        </w:rPr>
        <w:t xml:space="preserve"> Менеджмент </w:t>
      </w:r>
      <w:r>
        <w:rPr>
          <w:rFonts w:ascii="Times New Roman" w:hAnsi="Times New Roman"/>
          <w:sz w:val="24"/>
          <w:szCs w:val="20"/>
        </w:rPr>
        <w:t xml:space="preserve">в </w:t>
      </w:r>
      <w:r w:rsidRPr="001B3968">
        <w:rPr>
          <w:rFonts w:ascii="Times New Roman" w:hAnsi="Times New Roman"/>
          <w:sz w:val="24"/>
          <w:szCs w:val="20"/>
        </w:rPr>
        <w:t>сфере государственной культурной политики</w:t>
      </w:r>
    </w:p>
    <w:p w14:paraId="354F8BC4" w14:textId="77777777" w:rsidR="002C7224" w:rsidRPr="001B3968" w:rsidRDefault="002C7224" w:rsidP="002C7224">
      <w:pPr>
        <w:spacing w:after="0" w:line="240" w:lineRule="auto"/>
        <w:ind w:left="296" w:right="85"/>
        <w:jc w:val="center"/>
        <w:rPr>
          <w:rFonts w:ascii="Times New Roman" w:hAnsi="Times New Roman"/>
          <w:sz w:val="24"/>
          <w:szCs w:val="20"/>
        </w:rPr>
      </w:pPr>
      <w:r w:rsidRPr="001B3968">
        <w:rPr>
          <w:rFonts w:ascii="Times New Roman" w:hAnsi="Times New Roman"/>
          <w:b/>
          <w:bCs/>
          <w:sz w:val="24"/>
          <w:szCs w:val="24"/>
          <w:lang w:eastAsia="ru-RU"/>
        </w:rPr>
        <w:t>Уровень квалификации</w:t>
      </w:r>
      <w:r w:rsidRPr="001B3968">
        <w:rPr>
          <w:rFonts w:ascii="Times New Roman" w:hAnsi="Times New Roman"/>
          <w:sz w:val="24"/>
          <w:szCs w:val="20"/>
        </w:rPr>
        <w:t xml:space="preserve"> магистр</w:t>
      </w:r>
    </w:p>
    <w:p w14:paraId="47B1BC8A" w14:textId="77777777" w:rsidR="002C7224" w:rsidRPr="001B3968" w:rsidRDefault="002C7224" w:rsidP="002C722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B3968">
        <w:rPr>
          <w:rFonts w:ascii="Times New Roman" w:hAnsi="Times New Roman"/>
          <w:b/>
          <w:sz w:val="24"/>
          <w:szCs w:val="20"/>
        </w:rPr>
        <w:t>Форма обучения</w:t>
      </w:r>
      <w:r w:rsidRPr="001B3968">
        <w:rPr>
          <w:rFonts w:ascii="Times New Roman" w:hAnsi="Times New Roman"/>
          <w:sz w:val="24"/>
          <w:szCs w:val="20"/>
        </w:rPr>
        <w:t xml:space="preserve"> очная, заочная</w:t>
      </w:r>
    </w:p>
    <w:p w14:paraId="7EBA2DD8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477DBFEA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3E384501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8085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(адаптирован для лиц</w:t>
      </w:r>
    </w:p>
    <w:p w14:paraId="0FBC1EC5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8085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с ограниченными возможностями</w:t>
      </w:r>
    </w:p>
    <w:p w14:paraId="3EF51228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8085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здоровья и инвалидов)</w:t>
      </w:r>
    </w:p>
    <w:p w14:paraId="5AC650E9" w14:textId="77777777" w:rsidR="00280850" w:rsidRPr="00280850" w:rsidRDefault="00280850" w:rsidP="0028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417CA00F" w14:textId="7A681F4E" w:rsidR="00280850" w:rsidRPr="00F52A8D" w:rsidRDefault="00280850" w:rsidP="006A35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2871B207" w14:textId="77777777" w:rsidR="00993EA7" w:rsidRPr="00EE0D6D" w:rsidRDefault="00993EA7" w:rsidP="00993E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0" w:name="bookmark16"/>
      <w:bookmarkStart w:id="1" w:name="bookmark15"/>
      <w:r w:rsidRPr="00EE0D6D">
        <w:rPr>
          <w:rFonts w:ascii="Times New Roman" w:hAnsi="Times New Roman" w:cs="Times New Roman"/>
          <w:b/>
          <w:bCs/>
          <w:sz w:val="24"/>
          <w:szCs w:val="24"/>
          <w:lang w:eastAsia="zh-CN"/>
        </w:rPr>
        <w:lastRenderedPageBreak/>
        <w:t>КОМПТЕНЦИИ ОБУЧАЮЩЕГОСЯ, ФОРМИРУЕМЫЕ В РЕЗУЛЬТАТЕ ОСВОЕНИЯ ДИСЦИПЛИНЫ</w:t>
      </w:r>
    </w:p>
    <w:p w14:paraId="2CC784FF" w14:textId="24472CCB" w:rsidR="00993EA7" w:rsidRPr="00EE0D6D" w:rsidRDefault="00993EA7" w:rsidP="00993EA7">
      <w:pPr>
        <w:pStyle w:val="ad"/>
        <w:ind w:firstLine="709"/>
        <w:jc w:val="both"/>
      </w:pPr>
      <w:r w:rsidRPr="00EE0D6D">
        <w:t>Процесс освоения дисциплины «Менеджмент детских и молодежных движений» направлен на формирование компетенций в соответствии ФГОС ВО и ОПОП ВО по направлению подготовки</w:t>
      </w:r>
      <w:r w:rsidR="001A060B">
        <w:t xml:space="preserve"> </w:t>
      </w:r>
      <w:r w:rsidRPr="00EE0D6D">
        <w:t>51.04.03 Социально-культурная деятельность»: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416"/>
      </w:tblGrid>
      <w:tr w:rsidR="00993EA7" w:rsidRPr="00EE0D6D" w14:paraId="4255FEC5" w14:textId="77777777" w:rsidTr="00FE5AA4">
        <w:trPr>
          <w:cantSplit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E4ED" w14:textId="77777777" w:rsidR="00993EA7" w:rsidRPr="001A060B" w:rsidRDefault="00993EA7" w:rsidP="00FE5AA4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6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ПК-6.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646F" w14:textId="77777777" w:rsidR="00993EA7" w:rsidRPr="00EE0D6D" w:rsidRDefault="00993EA7" w:rsidP="00FE5AA4">
            <w:pPr>
              <w:ind w:hanging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Осуществить авторскую разработку и научное обоснование проектов и программ развития</w:t>
            </w:r>
          </w:p>
        </w:tc>
      </w:tr>
      <w:tr w:rsidR="00993EA7" w:rsidRPr="00EE0D6D" w14:paraId="28CA646F" w14:textId="77777777" w:rsidTr="00FE5AA4">
        <w:trPr>
          <w:cantSplit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9C90" w14:textId="77777777" w:rsidR="00993EA7" w:rsidRPr="00EE0D6D" w:rsidRDefault="00993EA7" w:rsidP="00FE5AA4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eastAsia="Calibri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227B6" w14:textId="77777777" w:rsidR="00993EA7" w:rsidRPr="00EE0D6D" w:rsidRDefault="00993EA7" w:rsidP="00FE5A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разработке инновационной стратегии и</w:t>
            </w: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 эффективного менеджмента учреждений социально-культурной сферы</w:t>
            </w:r>
          </w:p>
        </w:tc>
      </w:tr>
    </w:tbl>
    <w:p w14:paraId="777BBEB4" w14:textId="77777777" w:rsidR="00993EA7" w:rsidRPr="00EE0D6D" w:rsidRDefault="00993EA7" w:rsidP="00993EA7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E0D6D">
        <w:rPr>
          <w:rFonts w:ascii="Times New Roman" w:hAnsi="Times New Roman" w:cs="Times New Roman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EE0D6D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645"/>
        <w:gridCol w:w="3645"/>
      </w:tblGrid>
      <w:tr w:rsidR="00993EA7" w:rsidRPr="00EE0D6D" w14:paraId="2C9FEEF7" w14:textId="77777777" w:rsidTr="00FE5AA4">
        <w:tc>
          <w:tcPr>
            <w:tcW w:w="1100" w:type="pct"/>
          </w:tcPr>
          <w:p w14:paraId="614FEB10" w14:textId="77777777" w:rsidR="00993EA7" w:rsidRPr="00EE0D6D" w:rsidRDefault="00993EA7" w:rsidP="00FE5AA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Компетенция</w:t>
            </w:r>
          </w:p>
          <w:p w14:paraId="51F99F66" w14:textId="77777777" w:rsidR="00993EA7" w:rsidRPr="00EE0D6D" w:rsidRDefault="00993EA7" w:rsidP="00FE5A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(код и наименование)</w:t>
            </w:r>
          </w:p>
        </w:tc>
        <w:tc>
          <w:tcPr>
            <w:tcW w:w="1950" w:type="pct"/>
          </w:tcPr>
          <w:p w14:paraId="7064FD0B" w14:textId="77777777" w:rsidR="00993EA7" w:rsidRPr="00EE0D6D" w:rsidRDefault="00993EA7" w:rsidP="00FE5A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Индикаторы компетенции</w:t>
            </w:r>
          </w:p>
        </w:tc>
        <w:tc>
          <w:tcPr>
            <w:tcW w:w="1950" w:type="pct"/>
          </w:tcPr>
          <w:p w14:paraId="6D4C8BE6" w14:textId="77777777" w:rsidR="00993EA7" w:rsidRPr="00EE0D6D" w:rsidRDefault="00993EA7" w:rsidP="00FE5A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993EA7" w:rsidRPr="00EE0D6D" w14:paraId="1EA8E918" w14:textId="77777777" w:rsidTr="00FE5AA4">
        <w:tc>
          <w:tcPr>
            <w:tcW w:w="1100" w:type="pct"/>
          </w:tcPr>
          <w:p w14:paraId="0E9F4FAD" w14:textId="77777777" w:rsidR="00993EA7" w:rsidRPr="00EE0D6D" w:rsidRDefault="00993EA7" w:rsidP="00FE5AA4">
            <w:pPr>
              <w:pStyle w:val="ad"/>
              <w:ind w:firstLine="32"/>
              <w:rPr>
                <w:b/>
              </w:rPr>
            </w:pPr>
            <w:r w:rsidRPr="00EE0D6D">
              <w:rPr>
                <w:b/>
              </w:rPr>
              <w:t>ПК-6.</w:t>
            </w:r>
          </w:p>
          <w:p w14:paraId="10C06070" w14:textId="77777777" w:rsidR="00993EA7" w:rsidRPr="00EE0D6D" w:rsidRDefault="00993EA7" w:rsidP="00FE5AA4">
            <w:pPr>
              <w:pStyle w:val="ad"/>
              <w:ind w:firstLine="32"/>
            </w:pPr>
            <w:r w:rsidRPr="00EE0D6D">
              <w:rPr>
                <w:color w:val="000000"/>
                <w:lang w:eastAsia="ru-RU"/>
              </w:rPr>
              <w:t>Осуществить авторскую разработку и научное обоснование проектов и программ развития</w:t>
            </w:r>
          </w:p>
        </w:tc>
        <w:tc>
          <w:tcPr>
            <w:tcW w:w="1950" w:type="pct"/>
          </w:tcPr>
          <w:p w14:paraId="3F407231" w14:textId="77777777" w:rsidR="00993EA7" w:rsidRPr="00EE0D6D" w:rsidRDefault="00993EA7" w:rsidP="00FE5AA4">
            <w:pPr>
              <w:pStyle w:val="aff4"/>
              <w:rPr>
                <w:bCs/>
                <w:color w:val="000000"/>
                <w:sz w:val="24"/>
                <w:szCs w:val="24"/>
              </w:rPr>
            </w:pPr>
            <w:r w:rsidRPr="00EE0D6D">
              <w:rPr>
                <w:bCs/>
                <w:color w:val="000000"/>
                <w:sz w:val="24"/>
                <w:szCs w:val="24"/>
              </w:rPr>
              <w:t xml:space="preserve">ПК-6.1. </w:t>
            </w:r>
          </w:p>
          <w:p w14:paraId="2669A2E9" w14:textId="77777777" w:rsidR="00993EA7" w:rsidRPr="00EE0D6D" w:rsidRDefault="00993EA7" w:rsidP="00FE5AA4">
            <w:pPr>
              <w:pStyle w:val="aff4"/>
              <w:rPr>
                <w:bCs/>
                <w:color w:val="000000"/>
                <w:sz w:val="24"/>
                <w:szCs w:val="24"/>
              </w:rPr>
            </w:pPr>
            <w:r w:rsidRPr="00EE0D6D">
              <w:rPr>
                <w:bCs/>
                <w:color w:val="000000"/>
                <w:sz w:val="24"/>
                <w:szCs w:val="24"/>
              </w:rPr>
              <w:t>Использует знания создания авторской разработки и научного обоснования проектов, умения по применению таковых на практике и владеет данной информацией для развития социально-культурной сферы</w:t>
            </w:r>
          </w:p>
          <w:p w14:paraId="3D9B87B5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ПК-6.2. </w:t>
            </w:r>
          </w:p>
          <w:p w14:paraId="12B1F409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bCs/>
                <w:color w:val="000000"/>
                <w:sz w:val="24"/>
                <w:szCs w:val="24"/>
              </w:rPr>
              <w:t>Демонстрирует алгоритм постановки целей, проектирования своей деятельности и получения результатов</w:t>
            </w:r>
          </w:p>
          <w:p w14:paraId="4FEBC979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ПК-6.3. </w:t>
            </w:r>
            <w:r w:rsidRPr="00EE0D6D">
              <w:rPr>
                <w:bCs/>
                <w:color w:val="000000"/>
                <w:sz w:val="24"/>
                <w:szCs w:val="24"/>
              </w:rPr>
              <w:t>Участвует в проектировании программ социально-культурной деятельности</w:t>
            </w:r>
          </w:p>
          <w:p w14:paraId="239CF662" w14:textId="77777777" w:rsidR="00993EA7" w:rsidRPr="00EE0D6D" w:rsidRDefault="00993EA7" w:rsidP="00FE5AA4">
            <w:pPr>
              <w:pStyle w:val="af1"/>
              <w:ind w:left="0" w:firstLine="382"/>
              <w:jc w:val="both"/>
            </w:pPr>
          </w:p>
        </w:tc>
        <w:tc>
          <w:tcPr>
            <w:tcW w:w="1950" w:type="pct"/>
          </w:tcPr>
          <w:p w14:paraId="57A4D5C2" w14:textId="77777777" w:rsidR="00993EA7" w:rsidRPr="00EE0D6D" w:rsidRDefault="00993EA7" w:rsidP="00FE5AA4">
            <w:pPr>
              <w:pStyle w:val="aff4"/>
              <w:rPr>
                <w:b/>
                <w:i/>
                <w:sz w:val="24"/>
                <w:szCs w:val="24"/>
              </w:rPr>
            </w:pPr>
            <w:r w:rsidRPr="00EE0D6D">
              <w:rPr>
                <w:b/>
                <w:i/>
                <w:sz w:val="24"/>
                <w:szCs w:val="24"/>
              </w:rPr>
              <w:t xml:space="preserve">Знать: </w:t>
            </w:r>
          </w:p>
          <w:p w14:paraId="69A94A3E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методику создания авторской разработки </w:t>
            </w:r>
          </w:p>
          <w:p w14:paraId="1E921367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структуру авторских разработок проектов и программ развития социально-культурной сферы </w:t>
            </w:r>
          </w:p>
          <w:p w14:paraId="64FF18F4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современные авторские разработки в социально-культурной сфере; </w:t>
            </w:r>
          </w:p>
          <w:p w14:paraId="296D2DDF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как и для чего готовится научное обоснование проектов и программ; </w:t>
            </w:r>
          </w:p>
          <w:p w14:paraId="5C8586B2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других авторов по темам, проблемам авторских разработок; </w:t>
            </w:r>
          </w:p>
          <w:p w14:paraId="098D4DD5" w14:textId="77777777" w:rsidR="00993EA7" w:rsidRPr="00EE0D6D" w:rsidRDefault="00993EA7" w:rsidP="00FE5A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- в чем заключаются различия других авторских подходов от создаваемой авторской разработки</w:t>
            </w:r>
          </w:p>
          <w:p w14:paraId="0CEF9ED4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5FACD234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­ - объяснять, что меняет опыт авторской разработки в традиционной практике,  </w:t>
            </w:r>
          </w:p>
          <w:p w14:paraId="0408EEA9" w14:textId="77777777" w:rsidR="00993EA7" w:rsidRPr="00EE0D6D" w:rsidRDefault="00993EA7" w:rsidP="00FE5A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формулировать, какова результативность создаваемых проектов и программ развития социально-культурной сферы; - продумывать идеи и подходы реализации проектов и программ развития социально-культурной сферы. </w:t>
            </w:r>
          </w:p>
          <w:p w14:paraId="65B86DBC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 xml:space="preserve">Владеть: </w:t>
            </w:r>
          </w:p>
          <w:p w14:paraId="6F56A2CE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знаниями о теоретических положениях ученых или практиков- исследователей, на которых основывается создаваемая авторская разработка; </w:t>
            </w:r>
          </w:p>
          <w:p w14:paraId="69B0AD0C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навыками формулирования особых условий необходимых для достижения прогнозируемого результата; </w:t>
            </w:r>
          </w:p>
          <w:p w14:paraId="39EB9B13" w14:textId="77777777" w:rsidR="00993EA7" w:rsidRPr="00EE0D6D" w:rsidRDefault="00993EA7" w:rsidP="00FE5A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- способностями для создания авторской разработки и научного обоснования проектов и программ развития социально-культурной сферы</w:t>
            </w:r>
            <w:r w:rsidRPr="00EE0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993EA7" w:rsidRPr="00EE0D6D" w14:paraId="2F13250E" w14:textId="77777777" w:rsidTr="00FE5AA4">
        <w:tc>
          <w:tcPr>
            <w:tcW w:w="1100" w:type="pct"/>
          </w:tcPr>
          <w:p w14:paraId="5102F23E" w14:textId="77777777" w:rsidR="00993EA7" w:rsidRPr="00EE0D6D" w:rsidRDefault="00993EA7" w:rsidP="00FE5AA4">
            <w:pPr>
              <w:pStyle w:val="aff4"/>
              <w:rPr>
                <w:b/>
                <w:bCs/>
                <w:sz w:val="24"/>
                <w:szCs w:val="24"/>
              </w:rPr>
            </w:pPr>
            <w:r w:rsidRPr="00EE0D6D">
              <w:rPr>
                <w:b/>
                <w:bCs/>
                <w:sz w:val="24"/>
                <w:szCs w:val="24"/>
              </w:rPr>
              <w:lastRenderedPageBreak/>
              <w:t xml:space="preserve">ПК-11. </w:t>
            </w:r>
          </w:p>
          <w:p w14:paraId="79141B06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color w:val="000000"/>
                <w:sz w:val="24"/>
                <w:szCs w:val="24"/>
              </w:rPr>
              <w:t>Быть способным к разработке инновационной стратегии и</w:t>
            </w:r>
            <w:r w:rsidRPr="00EE0D6D">
              <w:rPr>
                <w:sz w:val="24"/>
                <w:szCs w:val="24"/>
              </w:rPr>
              <w:t xml:space="preserve"> </w:t>
            </w:r>
            <w:r w:rsidRPr="00EE0D6D">
              <w:rPr>
                <w:color w:val="000000"/>
                <w:sz w:val="24"/>
                <w:szCs w:val="24"/>
              </w:rPr>
              <w:t>формирования эффективного менеджмента учреждений социально-культурной сферы</w:t>
            </w:r>
          </w:p>
        </w:tc>
        <w:tc>
          <w:tcPr>
            <w:tcW w:w="1950" w:type="pct"/>
          </w:tcPr>
          <w:p w14:paraId="135DA19B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-11.1. </w:t>
            </w:r>
          </w:p>
          <w:p w14:paraId="0A0D647E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Использует знания инновационной стратегии, умения по разработке таковой и владеет навыками эффективного менеджмента учреждений социально-культурной сферы </w:t>
            </w:r>
          </w:p>
          <w:p w14:paraId="3ED4FD8E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ПК-11.2. </w:t>
            </w:r>
          </w:p>
          <w:p w14:paraId="0C100AE1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Находит организационно-управленческие решения и готов нести за них ответственность с позиций социальной значимости принимаемых решений</w:t>
            </w:r>
          </w:p>
          <w:p w14:paraId="5E7E087E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ПК-11.3. </w:t>
            </w:r>
          </w:p>
          <w:p w14:paraId="2418B0CD" w14:textId="77777777" w:rsidR="00993EA7" w:rsidRPr="00EE0D6D" w:rsidRDefault="00993EA7" w:rsidP="00FE5AA4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Проектирует организационные структуры с целью внедрения эффективного менеджмента</w:t>
            </w:r>
          </w:p>
        </w:tc>
        <w:tc>
          <w:tcPr>
            <w:tcW w:w="1950" w:type="pct"/>
          </w:tcPr>
          <w:p w14:paraId="624378F2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5183B8E6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сущность и значение инновационной стратегии; </w:t>
            </w:r>
          </w:p>
          <w:p w14:paraId="4559395A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менеджмент учреждений социально-культурной сферы; </w:t>
            </w:r>
          </w:p>
          <w:p w14:paraId="0AFA1DD2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понятие «инновационная стратегия»; </w:t>
            </w:r>
          </w:p>
          <w:p w14:paraId="3856B8E3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условия возникновения инновационных стратегий; </w:t>
            </w:r>
          </w:p>
          <w:p w14:paraId="71FFADC2" w14:textId="77777777" w:rsidR="00993EA7" w:rsidRPr="00EE0D6D" w:rsidRDefault="00993EA7" w:rsidP="00FE5A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- виды инновационных стратегий; </w:t>
            </w:r>
            <w:r w:rsidRPr="00EE0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8B9EEBF" w14:textId="77777777" w:rsidR="00993EA7" w:rsidRPr="00EE0D6D" w:rsidRDefault="00993EA7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10091E95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­ осуществлять разработку инновационной стратегии; </w:t>
            </w:r>
          </w:p>
          <w:p w14:paraId="48E70415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управлять процессом поиска и внедрения инноваций; </w:t>
            </w:r>
          </w:p>
          <w:p w14:paraId="61947E2E" w14:textId="77777777" w:rsidR="00993EA7" w:rsidRPr="00EE0D6D" w:rsidRDefault="00993EA7" w:rsidP="00FE5AA4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регулировать разработку инновационных стратегий; </w:t>
            </w:r>
          </w:p>
          <w:p w14:paraId="18B9A1C6" w14:textId="77777777" w:rsidR="00993EA7" w:rsidRPr="00EE0D6D" w:rsidRDefault="00993EA7" w:rsidP="00FE5A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уровень эффективности инновационной стратегии  </w:t>
            </w:r>
          </w:p>
          <w:p w14:paraId="247FF476" w14:textId="77777777" w:rsidR="00993EA7" w:rsidRPr="00EE0D6D" w:rsidRDefault="00993EA7" w:rsidP="00FE5A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0D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14:paraId="5BD209F0" w14:textId="77777777" w:rsidR="00993EA7" w:rsidRPr="00EE0D6D" w:rsidRDefault="00993EA7" w:rsidP="00993EA7">
            <w:pPr>
              <w:pStyle w:val="af1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kern w:val="28"/>
                <w:lang w:eastAsia="en-US"/>
              </w:rPr>
            </w:pPr>
            <w:r w:rsidRPr="00EE0D6D">
              <w:rPr>
                <w:rFonts w:eastAsia="Calibri"/>
                <w:kern w:val="28"/>
                <w:lang w:eastAsia="en-US"/>
              </w:rPr>
              <w:t xml:space="preserve">- информацией о потребностях учреждений социально-культурной сфере в определенной инновационной стратегии; </w:t>
            </w:r>
          </w:p>
          <w:p w14:paraId="23D4296F" w14:textId="77777777" w:rsidR="00993EA7" w:rsidRPr="00EE0D6D" w:rsidRDefault="00993EA7" w:rsidP="00993EA7">
            <w:pPr>
              <w:pStyle w:val="af1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kern w:val="28"/>
                <w:lang w:eastAsia="en-US"/>
              </w:rPr>
            </w:pPr>
            <w:r w:rsidRPr="00EE0D6D">
              <w:rPr>
                <w:rFonts w:eastAsia="Calibri"/>
                <w:kern w:val="28"/>
                <w:lang w:eastAsia="en-US"/>
              </w:rPr>
              <w:t xml:space="preserve">- навыками предвидения и определения эффективной инновационной потребности; </w:t>
            </w:r>
          </w:p>
          <w:p w14:paraId="1D465AB9" w14:textId="77777777" w:rsidR="00993EA7" w:rsidRPr="00EE0D6D" w:rsidRDefault="00993EA7" w:rsidP="00FE5A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lastRenderedPageBreak/>
              <w:t>- знаниями технологий внедрения инновационной стратегии с целью формирования эффективного менеджмента учреждений социально-культурной сферы</w:t>
            </w:r>
          </w:p>
        </w:tc>
      </w:tr>
    </w:tbl>
    <w:p w14:paraId="7FB5D3B0" w14:textId="77777777" w:rsidR="00280850" w:rsidRPr="00F52A8D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bookmarkEnd w:id="0"/>
    <w:bookmarkEnd w:id="1"/>
    <w:p w14:paraId="7D870D0E" w14:textId="091046F0" w:rsidR="00280850" w:rsidRPr="0043186E" w:rsidRDefault="00280850" w:rsidP="00280850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ОЦЕНОЧНЫЕ СРЕДСТВА ДЛЯ ТЕКУЩЕГО КОНТРОЛЯ УСПЕВАЕМОСТИ, ПРОМЕЖУТОЧНОЙ АТТЕСТАЦИИ ПО ИТОГАМ ОСВОЕНИЯ ДИСЦИПЛИНЫ</w:t>
      </w:r>
    </w:p>
    <w:p w14:paraId="410CD7AF" w14:textId="77777777" w:rsidR="00280850" w:rsidRPr="0043186E" w:rsidRDefault="00280850" w:rsidP="0028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осуществляется регулярно, начиная с первой недели семестра. Текущий контроль освоения отдельных разделов дисциплины осуществляется при помощи оценки участия студентов в дискуссиях,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</w:t>
      </w: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4BB2952" w14:textId="77777777" w:rsidR="00280850" w:rsidRPr="0043186E" w:rsidRDefault="00280850" w:rsidP="0028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по дисциплине: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школы менеджмента социально-культурной деятельности</w:t>
      </w: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2CF2F9" w14:textId="77777777" w:rsidR="00280850" w:rsidRPr="0043186E" w:rsidRDefault="00280850" w:rsidP="0028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 с оценкой.</w:t>
      </w:r>
    </w:p>
    <w:p w14:paraId="46721F89" w14:textId="77777777" w:rsidR="00280850" w:rsidRPr="0043186E" w:rsidRDefault="00280850" w:rsidP="002808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30A5E2" w14:textId="77777777" w:rsidR="00280850" w:rsidRPr="0043186E" w:rsidRDefault="00280850" w:rsidP="00280850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280850" w:rsidRPr="0043186E" w14:paraId="5F73C354" w14:textId="77777777" w:rsidTr="00472EA8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C58A426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0F9DFF81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3B5FA618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80850" w:rsidRPr="0043186E" w14:paraId="314B508D" w14:textId="77777777" w:rsidTr="00472EA8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5AD5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E1C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5C44E0D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85A88F4" w14:textId="77777777" w:rsidR="00993EA7" w:rsidRPr="00F52A8D" w:rsidRDefault="00993EA7" w:rsidP="00993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ПК-6</w:t>
            </w:r>
          </w:p>
          <w:p w14:paraId="4074BCB6" w14:textId="2444EBE2" w:rsidR="00280850" w:rsidRPr="0043186E" w:rsidRDefault="00993EA7" w:rsidP="00993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6C54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BE0C707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94042B0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280850" w:rsidRPr="0043186E" w14:paraId="197E0323" w14:textId="77777777" w:rsidTr="00472EA8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F961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дискуссия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D500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6E3D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80850" w:rsidRPr="0043186E" w14:paraId="75787B79" w14:textId="77777777" w:rsidTr="00472EA8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1BA0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презентация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054D" w14:textId="77777777" w:rsidR="00993EA7" w:rsidRPr="00F52A8D" w:rsidRDefault="00993EA7" w:rsidP="00993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ПК-6</w:t>
            </w:r>
          </w:p>
          <w:p w14:paraId="60C0B273" w14:textId="386C1C89" w:rsidR="00280850" w:rsidRPr="0043186E" w:rsidRDefault="00993EA7" w:rsidP="00993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C370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280850" w:rsidRPr="0043186E" w14:paraId="3E931A72" w14:textId="77777777" w:rsidTr="00472EA8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2A25BE5B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05046408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4910EB35" w14:textId="77777777" w:rsidR="00993EA7" w:rsidRPr="00F52A8D" w:rsidRDefault="00993EA7" w:rsidP="00993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ПК-6</w:t>
            </w:r>
          </w:p>
          <w:p w14:paraId="494AB682" w14:textId="291C3688" w:rsidR="00280850" w:rsidRPr="0043186E" w:rsidRDefault="00993EA7" w:rsidP="00993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5248668D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(отлично, хорошо, удовлетворительно)/не зачтено</w:t>
            </w: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(неудовлетворительно)</w:t>
            </w:r>
          </w:p>
        </w:tc>
      </w:tr>
    </w:tbl>
    <w:p w14:paraId="2C6A5E7B" w14:textId="77777777" w:rsidR="00280850" w:rsidRPr="0043186E" w:rsidRDefault="00280850" w:rsidP="00280850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B77113" w14:textId="77777777" w:rsidR="00280850" w:rsidRPr="0043186E" w:rsidRDefault="00280850" w:rsidP="00280850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4318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80850" w:rsidRPr="0043186E" w14:paraId="3FAA0EA4" w14:textId="77777777" w:rsidTr="00472EA8">
        <w:trPr>
          <w:tblHeader/>
        </w:trPr>
        <w:tc>
          <w:tcPr>
            <w:tcW w:w="2126" w:type="dxa"/>
            <w:shd w:val="clear" w:color="auto" w:fill="auto"/>
          </w:tcPr>
          <w:p w14:paraId="237997F5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0AC7525F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1BAFBB1D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280850" w:rsidRPr="0043186E" w14:paraId="49E96C81" w14:textId="77777777" w:rsidTr="00472EA8">
        <w:trPr>
          <w:trHeight w:val="705"/>
        </w:trPr>
        <w:tc>
          <w:tcPr>
            <w:tcW w:w="2126" w:type="dxa"/>
            <w:shd w:val="clear" w:color="auto" w:fill="auto"/>
          </w:tcPr>
          <w:p w14:paraId="7A0091E0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</w:t>
            </w:r>
          </w:p>
        </w:tc>
        <w:tc>
          <w:tcPr>
            <w:tcW w:w="7088" w:type="dxa"/>
            <w:shd w:val="clear" w:color="auto" w:fill="auto"/>
          </w:tcPr>
          <w:p w14:paraId="02E93896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14:paraId="482C8FDC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097BBB2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Свободно ориентируется в учебной и профессиональной литературе. </w:t>
            </w:r>
          </w:p>
          <w:p w14:paraId="0808852B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80850" w:rsidRPr="0043186E" w14:paraId="7B321E4C" w14:textId="77777777" w:rsidTr="00472EA8">
        <w:trPr>
          <w:trHeight w:val="1649"/>
        </w:trPr>
        <w:tc>
          <w:tcPr>
            <w:tcW w:w="2126" w:type="dxa"/>
            <w:shd w:val="clear" w:color="auto" w:fill="auto"/>
          </w:tcPr>
          <w:p w14:paraId="1AF47F4F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«зачтено (хорошо)»</w:t>
            </w:r>
          </w:p>
        </w:tc>
        <w:tc>
          <w:tcPr>
            <w:tcW w:w="7088" w:type="dxa"/>
            <w:shd w:val="clear" w:color="auto" w:fill="auto"/>
          </w:tcPr>
          <w:p w14:paraId="30C4C980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по существу</w:t>
            </w:r>
            <w:proofErr w:type="gramEnd"/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0872F823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3DA618E1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28153220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030CCEA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280850" w:rsidRPr="0043186E" w14:paraId="2138641F" w14:textId="77777777" w:rsidTr="00472EA8">
        <w:trPr>
          <w:trHeight w:val="1407"/>
        </w:trPr>
        <w:tc>
          <w:tcPr>
            <w:tcW w:w="2126" w:type="dxa"/>
            <w:shd w:val="clear" w:color="auto" w:fill="auto"/>
          </w:tcPr>
          <w:p w14:paraId="4CC13C06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2C289A1B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CACD52D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</w:t>
            </w:r>
          </w:p>
          <w:p w14:paraId="7D7AF13E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7085C5D1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702CB26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80850" w:rsidRPr="0043186E" w14:paraId="62E8E1CB" w14:textId="77777777" w:rsidTr="00472EA8">
        <w:trPr>
          <w:trHeight w:val="415"/>
        </w:trPr>
        <w:tc>
          <w:tcPr>
            <w:tcW w:w="2126" w:type="dxa"/>
            <w:shd w:val="clear" w:color="auto" w:fill="auto"/>
          </w:tcPr>
          <w:p w14:paraId="0B65C1A5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 зачтено (неудовлетворительно)»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59C29C40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9F11DC4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520FABDD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3E4117F3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24096DF" w14:textId="77777777" w:rsidR="00280850" w:rsidRPr="0043186E" w:rsidRDefault="00280850" w:rsidP="0047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B2B2175" w14:textId="77777777" w:rsidR="00280850" w:rsidRPr="0043186E" w:rsidRDefault="00280850" w:rsidP="0028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0AF50E1" w14:textId="7A672A9B" w:rsidR="00280850" w:rsidRDefault="00280850" w:rsidP="0028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Оценочные средства </w:t>
      </w:r>
      <w:r w:rsidRPr="0043186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40BEBD9A" w14:textId="77777777" w:rsidR="00280850" w:rsidRPr="0043186E" w:rsidRDefault="00280850" w:rsidP="0028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7C8C11" w14:textId="77777777" w:rsidR="00280850" w:rsidRPr="00F52A8D" w:rsidRDefault="00280850" w:rsidP="00280850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заданий для проведения текущего контроля:</w:t>
      </w:r>
    </w:p>
    <w:p w14:paraId="7516612F" w14:textId="77777777" w:rsidR="00280850" w:rsidRPr="00F52A8D" w:rsidRDefault="00280850" w:rsidP="00280850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презентаций:</w:t>
      </w:r>
    </w:p>
    <w:p w14:paraId="769B2F66" w14:textId="77777777" w:rsidR="00280850" w:rsidRPr="00F52A8D" w:rsidRDefault="00280850" w:rsidP="00280850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теме 1.</w:t>
      </w:r>
      <w:r w:rsidRPr="00F52A8D">
        <w:rPr>
          <w:sz w:val="24"/>
          <w:szCs w:val="24"/>
        </w:rPr>
        <w:t xml:space="preserve">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научного управления 1885 – 1920 гг.: «Система Ф. Тейлора».</w:t>
      </w:r>
    </w:p>
    <w:p w14:paraId="3A76487A" w14:textId="77777777" w:rsidR="00280850" w:rsidRPr="00F52A8D" w:rsidRDefault="00280850" w:rsidP="00280850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 теме 3. Школа человеческих отношений и поведенческих наук 1930 – настоящее время: «Труды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Маслоу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6C743DD" w14:textId="77777777" w:rsidR="00280850" w:rsidRPr="00F52A8D" w:rsidRDefault="00280850" w:rsidP="00280850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 теме 5. </w:t>
      </w:r>
      <w:r w:rsidRPr="00F52A8D">
        <w:rPr>
          <w:rFonts w:ascii="Times New Roman" w:hAnsi="Times New Roman" w:cs="Times New Roman"/>
          <w:sz w:val="24"/>
          <w:szCs w:val="24"/>
        </w:rPr>
        <w:t>Ситуационная школа 1980-е – настоящее время: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«Ситуационная школа управления в настоящее время».</w:t>
      </w:r>
    </w:p>
    <w:p w14:paraId="0583636F" w14:textId="77777777" w:rsidR="00280850" w:rsidRPr="00F52A8D" w:rsidRDefault="00280850" w:rsidP="00280850">
      <w:pPr>
        <w:autoSpaceDE w:val="0"/>
        <w:autoSpaceDN w:val="0"/>
        <w:adjustRightInd w:val="0"/>
        <w:spacing w:after="69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дискуссий:</w:t>
      </w:r>
    </w:p>
    <w:p w14:paraId="1C8A4D41" w14:textId="77777777" w:rsidR="00280850" w:rsidRDefault="00280850" w:rsidP="00280850">
      <w:pPr>
        <w:pStyle w:val="af1"/>
        <w:numPr>
          <w:ilvl w:val="0"/>
          <w:numId w:val="20"/>
        </w:numPr>
        <w:autoSpaceDE w:val="0"/>
        <w:autoSpaceDN w:val="0"/>
        <w:adjustRightInd w:val="0"/>
        <w:spacing w:after="69"/>
        <w:contextualSpacing/>
        <w:jc w:val="both"/>
        <w:rPr>
          <w:i/>
          <w:iCs/>
          <w:lang w:eastAsia="ru-RU"/>
        </w:rPr>
      </w:pPr>
      <w:r w:rsidRPr="003E08EA">
        <w:rPr>
          <w:i/>
          <w:iCs/>
          <w:lang w:eastAsia="ru-RU"/>
        </w:rPr>
        <w:t>по теме 6. Системная школа сер.1970-х – настоящее время:</w:t>
      </w:r>
    </w:p>
    <w:p w14:paraId="00C2655F" w14:textId="77777777" w:rsidR="00280850" w:rsidRPr="007B2FD2" w:rsidRDefault="00280850" w:rsidP="00280850">
      <w:pPr>
        <w:widowControl w:val="0"/>
        <w:suppressAutoHyphens/>
        <w:ind w:left="708" w:firstLine="361"/>
        <w:jc w:val="both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- востребованность изучения системной школы научного менеджмента: история или реальность.</w:t>
      </w:r>
    </w:p>
    <w:p w14:paraId="3CB7AE2D" w14:textId="77777777" w:rsidR="00280850" w:rsidRPr="0076125E" w:rsidRDefault="00280850" w:rsidP="00280850">
      <w:pPr>
        <w:widowControl w:val="0"/>
        <w:suppressAutoHyphens/>
        <w:ind w:left="708" w:firstLine="361"/>
        <w:jc w:val="both"/>
        <w:rPr>
          <w:lang w:eastAsia="ru-RU"/>
        </w:rPr>
      </w:pP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-  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критерии выбора 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методологически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х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принцип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ов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конкретизаци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и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научного вклада А. А. Богданова в становлени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е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отечественной системной школы менеджмента </w:t>
      </w:r>
      <w:r>
        <w:rPr>
          <w:iCs/>
        </w:rPr>
        <w:t xml:space="preserve"> </w:t>
      </w:r>
    </w:p>
    <w:p w14:paraId="6DA1C4D2" w14:textId="77777777" w:rsidR="00280850" w:rsidRDefault="00280850" w:rsidP="00280850">
      <w:pPr>
        <w:spacing w:after="20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2</w:t>
      </w:r>
      <w:r w:rsidRPr="00736B1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по теме 7. Московская школа менеджмента: </w:t>
      </w:r>
    </w:p>
    <w:p w14:paraId="720894BD" w14:textId="77777777" w:rsidR="00280850" w:rsidRPr="0076238F" w:rsidRDefault="00280850" w:rsidP="00280850">
      <w:pPr>
        <w:widowControl w:val="0"/>
        <w:suppressAutoHyphens/>
        <w:ind w:firstLine="709"/>
        <w:jc w:val="both"/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</w:pPr>
      <w:r w:rsidRPr="0076238F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- ведущие т</w:t>
      </w:r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 xml:space="preserve">ехнологии менеджмента социально-культурной деятельности в авторской концепции В. М. </w:t>
      </w:r>
      <w:proofErr w:type="spellStart"/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>Чижикова</w:t>
      </w:r>
      <w:proofErr w:type="spellEnd"/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 xml:space="preserve">: традиции и инновации. </w:t>
      </w:r>
    </w:p>
    <w:p w14:paraId="4E3EF897" w14:textId="77777777" w:rsidR="00280850" w:rsidRPr="00736B17" w:rsidRDefault="00280850" w:rsidP="00280850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  <w:vertAlign w:val="superscript"/>
          <w:lang w:eastAsia="zh-CN"/>
        </w:rPr>
        <w:sectPr w:rsidR="00280850" w:rsidRPr="00736B17" w:rsidSect="004320F0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>- общее и частное в научных концепциях московской и петербургской школ менеджмента.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  <w:t xml:space="preserve"> </w:t>
      </w:r>
    </w:p>
    <w:p w14:paraId="60D3A247" w14:textId="77777777" w:rsidR="00280850" w:rsidRPr="00F52A8D" w:rsidRDefault="00280850" w:rsidP="00280850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УЧЕБНО-МЕТОДИЧЕСКОЕ И ИНФОРМАЦИОННОЕ ОБЕСПЕЧЕНИЕ ДИСЦИПЛИНЫ</w:t>
      </w:r>
    </w:p>
    <w:p w14:paraId="32056D70" w14:textId="77777777" w:rsidR="00280850" w:rsidRPr="00F52A8D" w:rsidRDefault="00280850" w:rsidP="00280850">
      <w:pPr>
        <w:tabs>
          <w:tab w:val="left" w:pos="270"/>
          <w:tab w:val="left" w:pos="3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Список литературы и источников</w:t>
      </w:r>
    </w:p>
    <w:p w14:paraId="15442DE4" w14:textId="77777777" w:rsidR="00280850" w:rsidRPr="00F52A8D" w:rsidRDefault="00280850" w:rsidP="00280850">
      <w:pPr>
        <w:tabs>
          <w:tab w:val="left" w:pos="270"/>
          <w:tab w:val="left" w:pos="3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Основная:</w:t>
      </w:r>
    </w:p>
    <w:p w14:paraId="73A15340" w14:textId="77777777" w:rsidR="00280850" w:rsidRPr="00F52A8D" w:rsidRDefault="00280850" w:rsidP="0028085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color w:val="000000"/>
          <w:sz w:val="24"/>
          <w:szCs w:val="24"/>
        </w:rPr>
        <w:t>Чижиков В. М., Чижиков В. В. Технологии менеджмента социально-культурной деятельности: Учебник. М.: МГИК, 2018. 464 с.</w:t>
      </w:r>
    </w:p>
    <w:p w14:paraId="0F03ACC6" w14:textId="77777777" w:rsidR="00280850" w:rsidRPr="00F52A8D" w:rsidRDefault="00280850" w:rsidP="00280850">
      <w:pPr>
        <w:pStyle w:val="af1"/>
        <w:numPr>
          <w:ilvl w:val="0"/>
          <w:numId w:val="4"/>
        </w:numPr>
        <w:tabs>
          <w:tab w:val="left" w:pos="993"/>
        </w:tabs>
        <w:ind w:left="0" w:firstLine="709"/>
        <w:contextualSpacing/>
        <w:rPr>
          <w:rFonts w:eastAsiaTheme="minorHAnsi"/>
          <w:color w:val="000000"/>
          <w:lang w:eastAsia="en-US"/>
        </w:rPr>
      </w:pPr>
      <w:r w:rsidRPr="00F52A8D">
        <w:rPr>
          <w:rFonts w:eastAsiaTheme="minorHAnsi"/>
          <w:color w:val="000000"/>
          <w:lang w:eastAsia="en-US"/>
        </w:rPr>
        <w:t>Чижиков В.М., Чижиков В.В. Теория и практика социокультурного менеджмента: Учебник. М.: МГУКИ, 2008. 608 с.</w:t>
      </w:r>
    </w:p>
    <w:p w14:paraId="1B07D869" w14:textId="77777777" w:rsidR="00280850" w:rsidRPr="00F52A8D" w:rsidRDefault="00280850" w:rsidP="0028085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Чижиков В.М., Чижиков В.В. 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>Введение в социокультурный менеджмент: Учебное пособие. М.: МГУКИ. 2003. 382 с.</w:t>
      </w:r>
    </w:p>
    <w:p w14:paraId="1705FBA1" w14:textId="77777777" w:rsidR="00280850" w:rsidRPr="00F52A8D" w:rsidRDefault="00280850" w:rsidP="0028085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proofErr w:type="spellStart"/>
      <w:r w:rsidRPr="00F52A8D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Надаховская</w:t>
      </w:r>
      <w:proofErr w:type="spellEnd"/>
      <w:r w:rsidRPr="00F52A8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Т.А. Управление персоналом: учеб. пособие. М.: МГУКИ, 2010. 75 с. </w:t>
      </w:r>
    </w:p>
    <w:p w14:paraId="5B930DE7" w14:textId="77777777" w:rsidR="00280850" w:rsidRPr="00F52A8D" w:rsidRDefault="00280850" w:rsidP="0028085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Ресурсы управления социально-культурными процессами: сборник науч. трудов. </w:t>
      </w:r>
      <w:proofErr w:type="spellStart"/>
      <w:r w:rsidRPr="00F52A8D">
        <w:rPr>
          <w:rFonts w:ascii="Times New Roman" w:hAnsi="Times New Roman" w:cs="Times New Roman"/>
          <w:color w:val="000000"/>
          <w:sz w:val="24"/>
          <w:szCs w:val="24"/>
        </w:rPr>
        <w:t>Вып</w:t>
      </w:r>
      <w:proofErr w:type="spellEnd"/>
      <w:r w:rsidRPr="00F52A8D">
        <w:rPr>
          <w:rFonts w:ascii="Times New Roman" w:hAnsi="Times New Roman" w:cs="Times New Roman"/>
          <w:color w:val="000000"/>
          <w:sz w:val="24"/>
          <w:szCs w:val="24"/>
        </w:rPr>
        <w:t>. 1,2,3,4,5; [науч. ред. В. М. Чижиков]. М.: МГУКИ, 2000-2015.</w:t>
      </w:r>
    </w:p>
    <w:p w14:paraId="33893C86" w14:textId="77777777" w:rsidR="00280850" w:rsidRPr="00F52A8D" w:rsidRDefault="00280850" w:rsidP="00280850">
      <w:pPr>
        <w:tabs>
          <w:tab w:val="num" w:pos="90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2E39FD8" w14:textId="77777777" w:rsidR="00280850" w:rsidRPr="00F52A8D" w:rsidRDefault="00280850" w:rsidP="00280850">
      <w:pPr>
        <w:tabs>
          <w:tab w:val="num" w:pos="90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2A8D"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14:paraId="61780007" w14:textId="77777777" w:rsidR="00280850" w:rsidRPr="00F52A8D" w:rsidRDefault="00280850" w:rsidP="00280850">
      <w:pPr>
        <w:pStyle w:val="af1"/>
        <w:numPr>
          <w:ilvl w:val="0"/>
          <w:numId w:val="3"/>
        </w:numPr>
        <w:shd w:val="clear" w:color="auto" w:fill="FFFFFF"/>
        <w:tabs>
          <w:tab w:val="left" w:pos="851"/>
          <w:tab w:val="num" w:pos="900"/>
        </w:tabs>
        <w:contextualSpacing/>
        <w:jc w:val="both"/>
        <w:rPr>
          <w:color w:val="000000"/>
        </w:rPr>
      </w:pPr>
      <w:r w:rsidRPr="00F52A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53A5EF39" w14:textId="77777777" w:rsidR="00280850" w:rsidRPr="00F52A8D" w:rsidRDefault="00280850" w:rsidP="00280850">
      <w:pPr>
        <w:pStyle w:val="af1"/>
        <w:numPr>
          <w:ilvl w:val="0"/>
          <w:numId w:val="3"/>
        </w:numPr>
        <w:shd w:val="clear" w:color="auto" w:fill="FFFFFF"/>
        <w:tabs>
          <w:tab w:val="left" w:pos="851"/>
          <w:tab w:val="num" w:pos="900"/>
        </w:tabs>
        <w:contextualSpacing/>
        <w:jc w:val="both"/>
        <w:rPr>
          <w:color w:val="000000"/>
        </w:rPr>
      </w:pPr>
      <w:r w:rsidRPr="00F52A8D">
        <w:rPr>
          <w:color w:val="000000"/>
        </w:rPr>
        <w:t>Новикова Г.Н. Технологии арт-менеджмента: Учебное пособие. М.: МГУКИ, 2006. 178 с.</w:t>
      </w:r>
    </w:p>
    <w:p w14:paraId="1FD74004" w14:textId="77777777" w:rsidR="00280850" w:rsidRPr="00F52A8D" w:rsidRDefault="00280850" w:rsidP="00280850">
      <w:pPr>
        <w:pStyle w:val="af1"/>
        <w:numPr>
          <w:ilvl w:val="0"/>
          <w:numId w:val="3"/>
        </w:numPr>
        <w:tabs>
          <w:tab w:val="left" w:pos="851"/>
        </w:tabs>
        <w:contextualSpacing/>
        <w:rPr>
          <w:rFonts w:eastAsia="Calibri"/>
        </w:rPr>
      </w:pPr>
      <w:r w:rsidRPr="00F52A8D">
        <w:rPr>
          <w:rFonts w:eastAsia="Calibri"/>
        </w:rPr>
        <w:t xml:space="preserve">Ресурсы управления социокультурными процессами: Монографический сборник. </w:t>
      </w:r>
      <w:proofErr w:type="spellStart"/>
      <w:r w:rsidRPr="00F52A8D">
        <w:rPr>
          <w:rFonts w:eastAsia="Calibri"/>
        </w:rPr>
        <w:t>Вып</w:t>
      </w:r>
      <w:proofErr w:type="spellEnd"/>
      <w:r w:rsidRPr="00F52A8D">
        <w:rPr>
          <w:rFonts w:eastAsia="Calibri"/>
        </w:rPr>
        <w:t>. 2 / Науч. ред. В.М. Чижиков. М.: МГУКИ, 2012. 165 с.</w:t>
      </w:r>
    </w:p>
    <w:p w14:paraId="1FBF98EB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Домбровская А.Ю. Методы научного исследования социально-культурной деятельности: учеб. пособие. Москва: Лань: Планета музыки, 2013. </w:t>
      </w:r>
    </w:p>
    <w:p w14:paraId="145A4372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r w:rsidRPr="00F52A8D">
        <w:t>Механизмы управления. Учебное пособие под ред. Д. А. Новикова, М.: ЛЕНАНД, 2011, 192 с.</w:t>
      </w:r>
    </w:p>
    <w:p w14:paraId="65DA183F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Менеджмент. Учебник для бакалавров под ред. Н. И. Астаховой, Г. И. Москвитина, М., изд. </w:t>
      </w:r>
      <w:proofErr w:type="spellStart"/>
      <w:r w:rsidRPr="00F52A8D">
        <w:t>Юрайт</w:t>
      </w:r>
      <w:proofErr w:type="spellEnd"/>
      <w:r w:rsidRPr="00F52A8D">
        <w:t>, 2013, 422 с.</w:t>
      </w:r>
    </w:p>
    <w:p w14:paraId="7AE10CB0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Шекова</w:t>
      </w:r>
      <w:proofErr w:type="spellEnd"/>
      <w:r w:rsidRPr="00F52A8D">
        <w:t xml:space="preserve"> Е. Л. Управление учреждениями культуры в современных </w:t>
      </w:r>
      <w:proofErr w:type="gramStart"/>
      <w:r w:rsidRPr="00F52A8D">
        <w:t>условиях./</w:t>
      </w:r>
      <w:proofErr w:type="gramEnd"/>
      <w:r w:rsidRPr="00F52A8D">
        <w:t xml:space="preserve"> учеб. пособие., СПб.: Лань, ПЛАНЕТА МУЗЫКИ, 2014, 416 с.</w:t>
      </w:r>
    </w:p>
    <w:p w14:paraId="26B0BA0B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Шекова</w:t>
      </w:r>
      <w:proofErr w:type="spellEnd"/>
      <w:r w:rsidRPr="00F52A8D">
        <w:t xml:space="preserve"> Е.Л. Менеджмент и маркетинг в сфере культуры: учеб. пособие]. Москва: Планета музыки, 2012. 152 с. </w:t>
      </w:r>
    </w:p>
    <w:p w14:paraId="64DE0672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Шекова</w:t>
      </w:r>
      <w:proofErr w:type="spellEnd"/>
      <w:r w:rsidRPr="00F52A8D">
        <w:t xml:space="preserve"> Е. Л., </w:t>
      </w:r>
      <w:proofErr w:type="spellStart"/>
      <w:r w:rsidRPr="00F52A8D">
        <w:t>Тульчинский</w:t>
      </w:r>
      <w:proofErr w:type="spellEnd"/>
      <w:r w:rsidRPr="00F52A8D">
        <w:t xml:space="preserve"> Г. Л.  Менеджмент в сфере культуры. Учебное пособие – 5-е изд., </w:t>
      </w:r>
      <w:proofErr w:type="spellStart"/>
      <w:r w:rsidRPr="00F52A8D">
        <w:t>испр</w:t>
      </w:r>
      <w:proofErr w:type="spellEnd"/>
      <w:r w:rsidRPr="00F52A8D">
        <w:t xml:space="preserve">. и доп., СПб.: изд. Лань, ПЛАНЕТА </w:t>
      </w:r>
      <w:proofErr w:type="gramStart"/>
      <w:r w:rsidRPr="00F52A8D">
        <w:t>МУЗЫКИ,  2013</w:t>
      </w:r>
      <w:proofErr w:type="gramEnd"/>
      <w:r w:rsidRPr="00F52A8D">
        <w:t>, 544 с., ил.</w:t>
      </w:r>
    </w:p>
    <w:p w14:paraId="34AA2413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r w:rsidRPr="00F52A8D">
        <w:t>Переверзев М. П., Косцов Т. В. Менеджмент в сфере культуры и искусства. Учебное пособие: изд. Инфра-М, 2010 – 192 с.</w:t>
      </w:r>
    </w:p>
    <w:p w14:paraId="7E36AC83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Тульчинский</w:t>
      </w:r>
      <w:proofErr w:type="spellEnd"/>
      <w:r w:rsidRPr="00F52A8D">
        <w:t xml:space="preserve"> Г.Л., </w:t>
      </w:r>
      <w:proofErr w:type="spellStart"/>
      <w:r w:rsidRPr="00F52A8D">
        <w:t>Шекова</w:t>
      </w:r>
      <w:proofErr w:type="spellEnd"/>
      <w:r w:rsidRPr="00F52A8D">
        <w:t xml:space="preserve"> Е.Л. Маркетинг в сфере культуры: учеб. пособие. Москва: Планета музыки, 2009. 496 с. </w:t>
      </w:r>
    </w:p>
    <w:p w14:paraId="128525F6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Менеджмент и маркетинг в сфере культуры. </w:t>
      </w:r>
      <w:proofErr w:type="gramStart"/>
      <w:r w:rsidRPr="00F52A8D">
        <w:t>Практикум./</w:t>
      </w:r>
      <w:proofErr w:type="gramEnd"/>
      <w:r w:rsidRPr="00F52A8D">
        <w:t xml:space="preserve"> учеб. пособие под ред. Е. Л. </w:t>
      </w:r>
      <w:proofErr w:type="spellStart"/>
      <w:r w:rsidRPr="00F52A8D">
        <w:t>Шековой</w:t>
      </w:r>
      <w:proofErr w:type="spellEnd"/>
      <w:r w:rsidRPr="00F52A8D">
        <w:t>.- СПб.: Лань, ПЛАНЕТА МУЗЫКИ, 2012, 160 с.</w:t>
      </w:r>
    </w:p>
    <w:p w14:paraId="190E1853" w14:textId="77777777" w:rsidR="00280850" w:rsidRPr="00F52A8D" w:rsidRDefault="00280850" w:rsidP="00280850">
      <w:pPr>
        <w:pStyle w:val="af1"/>
        <w:numPr>
          <w:ilvl w:val="0"/>
          <w:numId w:val="3"/>
        </w:numPr>
        <w:contextualSpacing/>
        <w:jc w:val="both"/>
      </w:pPr>
      <w:r w:rsidRPr="00F52A8D">
        <w:t>Киселева Т.Г., Красильников Ю.Д. Социально-культурная деятельность: Учебник. М.: МГУКИ, 2004. С. 404-532.</w:t>
      </w:r>
    </w:p>
    <w:p w14:paraId="4CC7E658" w14:textId="77777777" w:rsidR="00280850" w:rsidRPr="00F52A8D" w:rsidRDefault="00280850" w:rsidP="00280850">
      <w:pPr>
        <w:tabs>
          <w:tab w:val="left" w:pos="1134"/>
          <w:tab w:val="right" w:leader="underscore" w:pos="850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«Интернет»:</w:t>
      </w:r>
    </w:p>
    <w:p w14:paraId="2BDC8EAB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475A01A6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2FE1ABD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Операционные системы:</w:t>
      </w:r>
    </w:p>
    <w:p w14:paraId="4954B1E8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Professional</w:t>
      </w:r>
      <w:proofErr w:type="spellEnd"/>
    </w:p>
    <w:p w14:paraId="5139E4AD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 офисных программ:</w:t>
      </w:r>
    </w:p>
    <w:p w14:paraId="3506A10E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ABBYY FineReader 14 Business 1 year (Per Seat) Academic</w:t>
      </w:r>
    </w:p>
    <w:p w14:paraId="5A5D789E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Outlook</w:t>
      </w:r>
    </w:p>
    <w:p w14:paraId="4EE919C4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Word</w:t>
      </w:r>
    </w:p>
    <w:p w14:paraId="5F8E6245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Excel</w:t>
      </w:r>
    </w:p>
    <w:p w14:paraId="745CEABF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PowerPoint</w:t>
      </w:r>
    </w:p>
    <w:p w14:paraId="2BA6A0FE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библиотечная система Book.ru: http://www.book.ru/</w:t>
      </w:r>
    </w:p>
    <w:p w14:paraId="327AF0A3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библиотека диссертаций Российской Государственной библиотеки: http://diss.rsl.ru/</w:t>
      </w:r>
    </w:p>
    <w:p w14:paraId="316E782E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Университетская библиотека: http://www.biblioclub.ru/</w:t>
      </w:r>
    </w:p>
    <w:p w14:paraId="760543D1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e-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library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http://www.e-library.ru/</w:t>
      </w:r>
    </w:p>
    <w:p w14:paraId="4307913A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Университетская информационная система России: http://uisrussia.msu.ru/</w:t>
      </w:r>
    </w:p>
    <w:p w14:paraId="145B31EB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издательства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Springer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http://www.springerlink.com/</w:t>
      </w:r>
    </w:p>
    <w:p w14:paraId="0996C1AB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окно доступа к образовательным ресурсам: http://window.edu.ru/</w:t>
      </w:r>
    </w:p>
    <w:p w14:paraId="7790608F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54AED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14:paraId="29A86567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3C46EB46" w14:textId="77777777" w:rsidR="00280850" w:rsidRPr="00F52A8D" w:rsidRDefault="00280850" w:rsidP="00280850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ЭБС ЮРАЙТ, Режим доступа www.biblio-online.ru   Неограниченный доступ для зарегистрированных пользователей.</w:t>
      </w:r>
    </w:p>
    <w:p w14:paraId="07BCA184" w14:textId="77777777" w:rsidR="00280850" w:rsidRDefault="00280850" w:rsidP="00280850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ООО НЭБ Режим доступа www.eLIBRARY.ru Неограниченный доступ для зарегистрированных пользователей.</w:t>
      </w:r>
    </w:p>
    <w:p w14:paraId="6A8D0A8F" w14:textId="77777777" w:rsidR="00280850" w:rsidRDefault="00280850" w:rsidP="00280850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B0656" w14:textId="77777777" w:rsidR="00280850" w:rsidRPr="00F52A8D" w:rsidRDefault="00280850" w:rsidP="00280850">
      <w:pPr>
        <w:keepNext/>
        <w:keepLines/>
        <w:spacing w:before="240" w:after="60" w:line="240" w:lineRule="auto"/>
        <w:ind w:right="-8" w:firstLine="709"/>
        <w:contextualSpacing/>
        <w:jc w:val="both"/>
        <w:outlineLvl w:val="0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2" w:name="_Toc528600547"/>
      <w:bookmarkStart w:id="3" w:name="_Toc5570898"/>
      <w:r w:rsidRPr="00F52A8D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8. МЕТОДИЧЕСКИЕ УКАЗАНИЯ ПО ОСВОЕНИЮ ДИСЦИПЛИНЫ</w:t>
      </w:r>
      <w:bookmarkEnd w:id="2"/>
      <w:bookmarkEnd w:id="3"/>
    </w:p>
    <w:p w14:paraId="508EEAC8" w14:textId="77777777" w:rsidR="00280850" w:rsidRPr="00F52A8D" w:rsidRDefault="00280850" w:rsidP="0028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</w:p>
    <w:p w14:paraId="15D1D6D2" w14:textId="77777777" w:rsidR="00280850" w:rsidRPr="00F52A8D" w:rsidRDefault="00280850" w:rsidP="0028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Семинарские занятия:</w:t>
      </w:r>
    </w:p>
    <w:p w14:paraId="2E2AF9CD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1. Школа научного управления 1885 – 1920 гг.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14:paraId="41BDFA33" w14:textId="77777777" w:rsidR="00280850" w:rsidRDefault="00280850" w:rsidP="00280850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Социально-культурные условия становления школы научного управления.</w:t>
      </w:r>
    </w:p>
    <w:p w14:paraId="3034505E" w14:textId="77777777" w:rsidR="00280850" w:rsidRDefault="00280850" w:rsidP="00280850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Сущность системы управления Фредерика Тейлора</w:t>
      </w:r>
    </w:p>
    <w:p w14:paraId="61FBF7D2" w14:textId="77777777" w:rsidR="00280850" w:rsidRDefault="00280850" w:rsidP="00280850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Анализ работы Ф. Тейлора «Принципы научного менеджмента» (1911)</w:t>
      </w:r>
    </w:p>
    <w:p w14:paraId="1A5F0CAE" w14:textId="77777777" w:rsidR="00280850" w:rsidRPr="00455186" w:rsidRDefault="00280850" w:rsidP="00280850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 w:rsidRPr="002245F2">
        <w:rPr>
          <w:iCs/>
          <w:spacing w:val="-6"/>
        </w:rPr>
        <w:t>Специфика применения положений теории Тейлора на практике Г. Фордом</w:t>
      </w:r>
      <w:r w:rsidRPr="002245F2">
        <w:rPr>
          <w:b/>
          <w:iCs/>
          <w:spacing w:val="-6"/>
        </w:rPr>
        <w:t xml:space="preserve"> </w:t>
      </w:r>
    </w:p>
    <w:p w14:paraId="4B763D70" w14:textId="77777777" w:rsidR="00280850" w:rsidRPr="00455186" w:rsidRDefault="00280850" w:rsidP="00280850">
      <w:pPr>
        <w:pStyle w:val="af1"/>
        <w:ind w:left="1069"/>
        <w:contextualSpacing/>
        <w:jc w:val="both"/>
        <w:rPr>
          <w:bCs/>
          <w:iCs/>
          <w:spacing w:val="-6"/>
        </w:rPr>
      </w:pPr>
      <w:r w:rsidRPr="00455186">
        <w:rPr>
          <w:bCs/>
          <w:iCs/>
          <w:spacing w:val="-6"/>
        </w:rPr>
        <w:t>Литература:</w:t>
      </w:r>
    </w:p>
    <w:p w14:paraId="121FBD71" w14:textId="77777777" w:rsidR="00280850" w:rsidRPr="002245F2" w:rsidRDefault="00280850" w:rsidP="00280850">
      <w:pPr>
        <w:pStyle w:val="af1"/>
        <w:ind w:left="1069"/>
        <w:contextualSpacing/>
        <w:jc w:val="both"/>
        <w:rPr>
          <w:iCs/>
          <w:spacing w:val="-6"/>
        </w:rPr>
      </w:pPr>
      <w:r w:rsidRPr="002245F2">
        <w:rPr>
          <w:bCs/>
          <w:iCs/>
          <w:spacing w:val="-6"/>
        </w:rPr>
        <w:t xml:space="preserve">1. Тейлор Ф. </w:t>
      </w:r>
      <w:r w:rsidRPr="002245F2">
        <w:rPr>
          <w:iCs/>
          <w:spacing w:val="-6"/>
        </w:rPr>
        <w:t xml:space="preserve">Принципы научного менеджмента» М., 1911.- 89 с. </w:t>
      </w:r>
    </w:p>
    <w:p w14:paraId="66B36407" w14:textId="77777777" w:rsidR="00280850" w:rsidRPr="00C66EC5" w:rsidRDefault="00280850" w:rsidP="00280850">
      <w:pPr>
        <w:pStyle w:val="af1"/>
        <w:ind w:left="1069"/>
        <w:contextualSpacing/>
        <w:jc w:val="both"/>
        <w:rPr>
          <w:b/>
          <w:spacing w:val="-6"/>
        </w:rPr>
      </w:pPr>
      <w:r>
        <w:rPr>
          <w:iCs/>
          <w:spacing w:val="-6"/>
        </w:rPr>
        <w:t xml:space="preserve">2. Форд Г. Моя жизнь и мое дело. М., 2019. - 288 с. </w:t>
      </w:r>
      <w:r>
        <w:rPr>
          <w:spacing w:val="-6"/>
        </w:rPr>
        <w:t xml:space="preserve"> </w:t>
      </w:r>
    </w:p>
    <w:p w14:paraId="0B11416E" w14:textId="77777777" w:rsidR="00280850" w:rsidRPr="00F52A8D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3007C71E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2. Административная (классическая) школа 1920 – 1950 гг.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356E9F8B" w14:textId="77777777" w:rsidR="00280850" w:rsidRPr="00F52A8D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6FEB6292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  <w:r w:rsidRPr="00474F58">
        <w:rPr>
          <w:rFonts w:ascii="Times New Roman" w:hAnsi="Times New Roman" w:cs="Times New Roman"/>
          <w:bCs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опросы для обсуждения: </w:t>
      </w:r>
    </w:p>
    <w:p w14:paraId="34317B64" w14:textId="77777777" w:rsidR="00280850" w:rsidRDefault="00280850" w:rsidP="00280850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1.</w:t>
      </w:r>
      <w:r>
        <w:rPr>
          <w:bCs/>
          <w:spacing w:val="-6"/>
        </w:rPr>
        <w:t xml:space="preserve">Социально-культурная ситуация начала </w:t>
      </w:r>
      <w:r>
        <w:rPr>
          <w:bCs/>
          <w:spacing w:val="-6"/>
          <w:lang w:val="en-US"/>
        </w:rPr>
        <w:t>XX</w:t>
      </w:r>
      <w:r>
        <w:rPr>
          <w:bCs/>
          <w:spacing w:val="-6"/>
        </w:rPr>
        <w:t xml:space="preserve"> века. </w:t>
      </w:r>
    </w:p>
    <w:p w14:paraId="69578B02" w14:textId="77777777" w:rsidR="00280850" w:rsidRDefault="00280850" w:rsidP="00280850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2.Административное управление Анри Файоля </w:t>
      </w:r>
    </w:p>
    <w:p w14:paraId="5E7CCA34" w14:textId="77777777" w:rsidR="00280850" w:rsidRDefault="00280850" w:rsidP="00280850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3. Концептуальные идеи А. К. </w:t>
      </w:r>
      <w:proofErr w:type="spellStart"/>
      <w:r>
        <w:rPr>
          <w:bCs/>
          <w:spacing w:val="-6"/>
        </w:rPr>
        <w:t>Гастева</w:t>
      </w:r>
      <w:proofErr w:type="spellEnd"/>
      <w:r>
        <w:rPr>
          <w:bCs/>
          <w:spacing w:val="-6"/>
        </w:rPr>
        <w:t>.</w:t>
      </w:r>
    </w:p>
    <w:p w14:paraId="74661E1B" w14:textId="77777777" w:rsidR="00280850" w:rsidRDefault="00280850" w:rsidP="00280850">
      <w:pPr>
        <w:pStyle w:val="af1"/>
        <w:ind w:left="106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Литература: </w:t>
      </w:r>
    </w:p>
    <w:p w14:paraId="0C9DDD42" w14:textId="77777777" w:rsidR="00280850" w:rsidRDefault="00280850" w:rsidP="00280850">
      <w:pPr>
        <w:pStyle w:val="af1"/>
        <w:numPr>
          <w:ilvl w:val="0"/>
          <w:numId w:val="10"/>
        </w:numPr>
        <w:contextualSpacing/>
        <w:jc w:val="both"/>
        <w:rPr>
          <w:bCs/>
          <w:spacing w:val="-6"/>
        </w:rPr>
      </w:pPr>
      <w:r w:rsidRPr="00356056">
        <w:rPr>
          <w:bCs/>
          <w:spacing w:val="-6"/>
        </w:rPr>
        <w:t xml:space="preserve">Файоль А. 14 правил успешного менеджмента. М., 2018. </w:t>
      </w:r>
    </w:p>
    <w:p w14:paraId="1F3DF2BD" w14:textId="77777777" w:rsidR="00280850" w:rsidRPr="00A851F0" w:rsidRDefault="00280850" w:rsidP="00280850">
      <w:pPr>
        <w:pStyle w:val="af1"/>
        <w:numPr>
          <w:ilvl w:val="0"/>
          <w:numId w:val="10"/>
        </w:numPr>
        <w:contextualSpacing/>
        <w:jc w:val="both"/>
        <w:rPr>
          <w:spacing w:val="-6"/>
        </w:rPr>
      </w:pPr>
      <w:proofErr w:type="spellStart"/>
      <w:r w:rsidRPr="00A851F0">
        <w:rPr>
          <w:bCs/>
          <w:spacing w:val="-6"/>
        </w:rPr>
        <w:t>Гастев</w:t>
      </w:r>
      <w:proofErr w:type="spellEnd"/>
      <w:r w:rsidRPr="00A851F0">
        <w:rPr>
          <w:bCs/>
          <w:spacing w:val="-6"/>
        </w:rPr>
        <w:t xml:space="preserve"> А. К. Как надо работать М., 1972.</w:t>
      </w:r>
      <w:r w:rsidRPr="00A851F0">
        <w:rPr>
          <w:spacing w:val="-6"/>
        </w:rPr>
        <w:t xml:space="preserve"> </w:t>
      </w:r>
    </w:p>
    <w:p w14:paraId="2695F442" w14:textId="77777777" w:rsidR="00280850" w:rsidRPr="00F52A8D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</w:p>
    <w:p w14:paraId="61C85946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3. Школа человеческих отношений и поведенческих наук 1930 – настоящее время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5E15AF57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00F47F71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B6512">
        <w:rPr>
          <w:rFonts w:ascii="Times New Roman" w:hAnsi="Times New Roman" w:cs="Times New Roman"/>
          <w:i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</w:t>
      </w:r>
    </w:p>
    <w:p w14:paraId="3EC9B591" w14:textId="77777777" w:rsidR="00280850" w:rsidRDefault="00280850" w:rsidP="00280850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lastRenderedPageBreak/>
        <w:t>Социальные предпосылки становления школы человеческих отношений в 30-гг.</w:t>
      </w:r>
      <w:r w:rsidRPr="00347602">
        <w:rPr>
          <w:iCs/>
          <w:spacing w:val="-6"/>
        </w:rPr>
        <w:t xml:space="preserve"> </w:t>
      </w:r>
      <w:r>
        <w:rPr>
          <w:iCs/>
          <w:spacing w:val="-6"/>
          <w:lang w:val="en-US"/>
        </w:rPr>
        <w:t>XX</w:t>
      </w:r>
      <w:r>
        <w:rPr>
          <w:iCs/>
          <w:spacing w:val="-6"/>
        </w:rPr>
        <w:t xml:space="preserve"> в.</w:t>
      </w:r>
    </w:p>
    <w:p w14:paraId="5B475943" w14:textId="77777777" w:rsidR="00280850" w:rsidRDefault="00280850" w:rsidP="00280850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Научные взгляды Н. А. Витке.</w:t>
      </w:r>
    </w:p>
    <w:p w14:paraId="5B383F9F" w14:textId="77777777" w:rsidR="00280850" w:rsidRDefault="00280850" w:rsidP="00280850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Характеристика психологических работ А. </w:t>
      </w:r>
      <w:proofErr w:type="spellStart"/>
      <w:r>
        <w:rPr>
          <w:iCs/>
          <w:spacing w:val="-6"/>
        </w:rPr>
        <w:t>Маслоу</w:t>
      </w:r>
      <w:proofErr w:type="spellEnd"/>
      <w:r>
        <w:rPr>
          <w:iCs/>
          <w:spacing w:val="-6"/>
        </w:rPr>
        <w:t xml:space="preserve">. </w:t>
      </w:r>
    </w:p>
    <w:p w14:paraId="17EDA043" w14:textId="77777777" w:rsidR="00280850" w:rsidRDefault="00280850" w:rsidP="00280850">
      <w:pPr>
        <w:pStyle w:val="af1"/>
        <w:ind w:left="1069"/>
        <w:contextualSpacing/>
        <w:jc w:val="both"/>
        <w:rPr>
          <w:iCs/>
          <w:spacing w:val="-6"/>
        </w:rPr>
      </w:pPr>
    </w:p>
    <w:p w14:paraId="1229FA97" w14:textId="77777777" w:rsidR="00280850" w:rsidRDefault="00280850" w:rsidP="00280850">
      <w:pPr>
        <w:pStyle w:val="af1"/>
        <w:ind w:left="1069"/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Литература: </w:t>
      </w:r>
    </w:p>
    <w:p w14:paraId="6F7F3AEF" w14:textId="77777777" w:rsidR="00280850" w:rsidRPr="00B903A0" w:rsidRDefault="00280850" w:rsidP="00280850">
      <w:pPr>
        <w:ind w:firstLine="708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903A0">
        <w:rPr>
          <w:color w:val="222222"/>
          <w:sz w:val="24"/>
          <w:szCs w:val="24"/>
          <w:shd w:val="clear" w:color="auto" w:fill="FFFFFF"/>
        </w:rPr>
        <w:t xml:space="preserve">1.  </w:t>
      </w:r>
      <w:r w:rsidRPr="00B903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Витке Н. А. Организация управления и индустриальное развитие (очерки по социологии научной организации труда и управления) М. - 1925. - 250 с. </w:t>
      </w:r>
    </w:p>
    <w:p w14:paraId="7F04D8FC" w14:textId="77777777" w:rsidR="00280850" w:rsidRPr="00B903A0" w:rsidRDefault="00280850" w:rsidP="00280850">
      <w:pPr>
        <w:ind w:left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903A0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2.  </w:t>
      </w:r>
      <w:proofErr w:type="spellStart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Маслоу</w:t>
      </w:r>
      <w:proofErr w:type="spellEnd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 менеджменте: Самоактуализация. </w:t>
      </w:r>
      <w:proofErr w:type="spellStart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Просвещ</w:t>
      </w:r>
      <w:proofErr w:type="spellEnd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менеджмент. Орг. теория / Питер, 2003.- 413 с. </w:t>
      </w:r>
      <w:r w:rsidRPr="00B903A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7805269E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4. Количественная (управленческая) школа1950 – настоящее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78A76AF7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49BF7167" w14:textId="77777777" w:rsidR="00280850" w:rsidRDefault="00280850" w:rsidP="0028085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>
        <w:rPr>
          <w:spacing w:val="-6"/>
        </w:rPr>
        <w:t>Роль к</w:t>
      </w:r>
      <w:r w:rsidRPr="007B7675">
        <w:rPr>
          <w:spacing w:val="-6"/>
        </w:rPr>
        <w:t>оличественн</w:t>
      </w:r>
      <w:r>
        <w:rPr>
          <w:spacing w:val="-6"/>
        </w:rPr>
        <w:t>ой</w:t>
      </w:r>
      <w:r w:rsidRPr="007B7675">
        <w:rPr>
          <w:spacing w:val="-6"/>
        </w:rPr>
        <w:t xml:space="preserve"> школ</w:t>
      </w:r>
      <w:r>
        <w:rPr>
          <w:spacing w:val="-6"/>
        </w:rPr>
        <w:t>ы</w:t>
      </w:r>
      <w:r w:rsidRPr="007B7675">
        <w:rPr>
          <w:spacing w:val="-6"/>
        </w:rPr>
        <w:t xml:space="preserve"> управления в современном мире. </w:t>
      </w:r>
    </w:p>
    <w:p w14:paraId="506E5701" w14:textId="77777777" w:rsidR="00280850" w:rsidRDefault="00280850" w:rsidP="0028085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работ В. С. Немчинова</w:t>
      </w:r>
    </w:p>
    <w:p w14:paraId="340CB25B" w14:textId="77777777" w:rsidR="00280850" w:rsidRPr="00F060F7" w:rsidRDefault="00280850" w:rsidP="0028085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 w:rsidRPr="00F060F7">
        <w:rPr>
          <w:spacing w:val="-6"/>
        </w:rPr>
        <w:t>Экономическая теория П. Самуэльсона</w:t>
      </w:r>
    </w:p>
    <w:p w14:paraId="66232399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6D199CEA" w14:textId="77777777" w:rsidR="00280850" w:rsidRPr="00FC75A4" w:rsidRDefault="00280850" w:rsidP="00280850">
      <w:pPr>
        <w:pStyle w:val="af1"/>
        <w:numPr>
          <w:ilvl w:val="0"/>
          <w:numId w:val="13"/>
        </w:numPr>
        <w:contextualSpacing/>
        <w:jc w:val="both"/>
        <w:rPr>
          <w:bCs/>
          <w:spacing w:val="-6"/>
        </w:rPr>
      </w:pPr>
      <w:r w:rsidRPr="00D24AFA">
        <w:rPr>
          <w:bCs/>
          <w:spacing w:val="-6"/>
        </w:rPr>
        <w:t xml:space="preserve">Немчинов В. С. </w:t>
      </w:r>
      <w:r w:rsidRPr="00D24AFA">
        <w:rPr>
          <w:color w:val="222222"/>
          <w:shd w:val="clear" w:color="auto" w:fill="FFFFFF"/>
        </w:rPr>
        <w:t xml:space="preserve">Избранные произведения.    </w:t>
      </w:r>
      <w:r w:rsidRPr="00D24AFA">
        <w:rPr>
          <w:color w:val="222222"/>
        </w:rPr>
        <w:br/>
      </w:r>
      <w:r w:rsidRPr="00D24AFA">
        <w:rPr>
          <w:color w:val="222222"/>
          <w:shd w:val="clear" w:color="auto" w:fill="FFFFFF"/>
        </w:rPr>
        <w:t>Т. 1: Теория и практика статистики. - 1967. - 431 с.</w:t>
      </w:r>
      <w:r>
        <w:rPr>
          <w:color w:val="222222"/>
          <w:shd w:val="clear" w:color="auto" w:fill="FFFFFF"/>
        </w:rPr>
        <w:t xml:space="preserve"> </w:t>
      </w:r>
    </w:p>
    <w:p w14:paraId="0AA5B246" w14:textId="77777777" w:rsidR="00280850" w:rsidRPr="00786644" w:rsidRDefault="00280850" w:rsidP="00280850">
      <w:pPr>
        <w:pStyle w:val="af1"/>
        <w:numPr>
          <w:ilvl w:val="0"/>
          <w:numId w:val="13"/>
        </w:numPr>
        <w:contextualSpacing/>
        <w:jc w:val="both"/>
        <w:rPr>
          <w:b/>
          <w:spacing w:val="-6"/>
        </w:rPr>
      </w:pPr>
      <w:r w:rsidRPr="00786644">
        <w:rPr>
          <w:bCs/>
          <w:spacing w:val="-6"/>
        </w:rPr>
        <w:t>Самуэльсон П. Основания экономического анализа. СПб., 2002. –  604 с.</w:t>
      </w:r>
    </w:p>
    <w:p w14:paraId="11B4E540" w14:textId="77777777" w:rsidR="00280850" w:rsidRPr="00F52A8D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63CB761B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5. Ситуационная школа 1980-е – настоящее время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 </w:t>
      </w:r>
    </w:p>
    <w:p w14:paraId="0F7EC9F2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0E15FE1E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7CC27706" w14:textId="77777777" w:rsidR="00280850" w:rsidRPr="00C8680E" w:rsidRDefault="00280850" w:rsidP="00280850">
      <w:pPr>
        <w:pStyle w:val="af1"/>
        <w:numPr>
          <w:ilvl w:val="0"/>
          <w:numId w:val="25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с</w:t>
      </w:r>
      <w:r w:rsidRPr="00C8680E">
        <w:rPr>
          <w:spacing w:val="-6"/>
        </w:rPr>
        <w:t>итуационн</w:t>
      </w:r>
      <w:r>
        <w:rPr>
          <w:spacing w:val="-6"/>
        </w:rPr>
        <w:t>ой</w:t>
      </w:r>
      <w:r w:rsidRPr="00C8680E">
        <w:rPr>
          <w:spacing w:val="-6"/>
        </w:rPr>
        <w:t xml:space="preserve"> школ</w:t>
      </w:r>
      <w:r>
        <w:rPr>
          <w:spacing w:val="-6"/>
        </w:rPr>
        <w:t>ы</w:t>
      </w:r>
      <w:r w:rsidRPr="00C8680E">
        <w:rPr>
          <w:spacing w:val="-6"/>
        </w:rPr>
        <w:t xml:space="preserve"> управления в настоящее время</w:t>
      </w:r>
    </w:p>
    <w:p w14:paraId="4B5D0EE0" w14:textId="77777777" w:rsidR="00280850" w:rsidRDefault="00280850" w:rsidP="00280850">
      <w:pPr>
        <w:pStyle w:val="af1"/>
        <w:numPr>
          <w:ilvl w:val="0"/>
          <w:numId w:val="2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Видные представители ситуационной школы управления: М. </w:t>
      </w:r>
      <w:proofErr w:type="spellStart"/>
      <w:r>
        <w:rPr>
          <w:bCs/>
          <w:spacing w:val="-6"/>
        </w:rPr>
        <w:t>Фоллетт</w:t>
      </w:r>
      <w:proofErr w:type="spellEnd"/>
    </w:p>
    <w:p w14:paraId="4C107E37" w14:textId="77777777" w:rsidR="00280850" w:rsidRPr="00C8680E" w:rsidRDefault="00280850" w:rsidP="00280850">
      <w:pPr>
        <w:pStyle w:val="af1"/>
        <w:numPr>
          <w:ilvl w:val="0"/>
          <w:numId w:val="2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Вклад М. </w:t>
      </w:r>
      <w:proofErr w:type="spellStart"/>
      <w:r>
        <w:rPr>
          <w:bCs/>
          <w:spacing w:val="-6"/>
        </w:rPr>
        <w:t>Фоллетт</w:t>
      </w:r>
      <w:proofErr w:type="spellEnd"/>
      <w:r>
        <w:rPr>
          <w:bCs/>
          <w:spacing w:val="-6"/>
        </w:rPr>
        <w:t xml:space="preserve"> в науку менеджмента</w:t>
      </w:r>
    </w:p>
    <w:p w14:paraId="2FC6F1D4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7E38106D" w14:textId="77777777" w:rsidR="00280850" w:rsidRDefault="00280850" w:rsidP="00280850">
      <w:pPr>
        <w:pStyle w:val="af1"/>
        <w:numPr>
          <w:ilvl w:val="0"/>
          <w:numId w:val="2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Веснин В. Р. Менеджмент: учебник. – СПб., 2008.- С. 51-53 с.</w:t>
      </w:r>
    </w:p>
    <w:p w14:paraId="47DB3190" w14:textId="77777777" w:rsidR="00280850" w:rsidRPr="004D090A" w:rsidRDefault="00280850" w:rsidP="00280850">
      <w:pPr>
        <w:pStyle w:val="af1"/>
        <w:numPr>
          <w:ilvl w:val="0"/>
          <w:numId w:val="2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Гришина Н. В. Психология конфликта. СПб, 2007. – 544 с. </w:t>
      </w:r>
    </w:p>
    <w:p w14:paraId="3F0946D7" w14:textId="77777777" w:rsidR="00280850" w:rsidRPr="00251A47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61EF84AA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6. Системная школа сер.1970-х – настоящее время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 </w:t>
      </w:r>
    </w:p>
    <w:p w14:paraId="3CC15070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5F37BAFE" w14:textId="77777777" w:rsidR="00280850" w:rsidRPr="00F52A8D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6. Системная школа сер.1970-х – настоящее время</w:t>
      </w:r>
    </w:p>
    <w:p w14:paraId="780D8819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3A2B2184" w14:textId="77777777" w:rsidR="00280850" w:rsidRDefault="00280850" w:rsidP="00280850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Характерные особенности системной школы в современном мире.</w:t>
      </w:r>
    </w:p>
    <w:p w14:paraId="23B1974D" w14:textId="77777777" w:rsidR="00280850" w:rsidRDefault="00280850" w:rsidP="00280850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Вклад А. А. Богданова в становление системной школы.</w:t>
      </w:r>
    </w:p>
    <w:p w14:paraId="6F063059" w14:textId="77777777" w:rsidR="00280850" w:rsidRPr="00ED66F5" w:rsidRDefault="00280850" w:rsidP="00280850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Представители системной школы менеджмента в настоящее время</w:t>
      </w:r>
    </w:p>
    <w:p w14:paraId="5B79BC31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6835995C" w14:textId="77777777" w:rsidR="00280850" w:rsidRDefault="00280850" w:rsidP="00280850">
      <w:pPr>
        <w:pStyle w:val="af1"/>
        <w:numPr>
          <w:ilvl w:val="0"/>
          <w:numId w:val="30"/>
        </w:numPr>
        <w:contextualSpacing/>
        <w:jc w:val="both"/>
        <w:rPr>
          <w:bCs/>
          <w:spacing w:val="-6"/>
        </w:rPr>
      </w:pPr>
      <w:r w:rsidRPr="00835A4F">
        <w:rPr>
          <w:bCs/>
          <w:spacing w:val="-6"/>
        </w:rPr>
        <w:t xml:space="preserve">Богданов А. А. Очерки организационной науки. М., 2011. </w:t>
      </w:r>
    </w:p>
    <w:p w14:paraId="6B495E66" w14:textId="77777777" w:rsidR="00280850" w:rsidRPr="0092348D" w:rsidRDefault="00280850" w:rsidP="00280850">
      <w:pPr>
        <w:pStyle w:val="af1"/>
        <w:numPr>
          <w:ilvl w:val="0"/>
          <w:numId w:val="30"/>
        </w:numPr>
        <w:shd w:val="clear" w:color="auto" w:fill="FFFFFF"/>
        <w:tabs>
          <w:tab w:val="left" w:pos="851"/>
        </w:tabs>
        <w:contextualSpacing/>
        <w:jc w:val="both"/>
        <w:rPr>
          <w:bCs/>
          <w:spacing w:val="-6"/>
        </w:rPr>
      </w:pPr>
      <w:r w:rsidRPr="009234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78B7522F" w14:textId="77777777" w:rsidR="00280850" w:rsidRPr="00ED66F5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2BD8BAE7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7. Московская школа менеджмента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(4 ч.) </w:t>
      </w:r>
    </w:p>
    <w:p w14:paraId="34870410" w14:textId="77777777" w:rsidR="00280850" w:rsidRPr="00F52A8D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3AB3B2FA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1AE60082" w14:textId="77777777" w:rsidR="00280850" w:rsidRDefault="00280850" w:rsidP="00280850">
      <w:pPr>
        <w:pStyle w:val="af1"/>
        <w:numPr>
          <w:ilvl w:val="0"/>
          <w:numId w:val="2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Ведущие направления московской школы менеджмента</w:t>
      </w:r>
    </w:p>
    <w:p w14:paraId="04AE2CFC" w14:textId="77777777" w:rsidR="00280850" w:rsidRPr="00CC252A" w:rsidRDefault="00280850" w:rsidP="00280850">
      <w:pPr>
        <w:pStyle w:val="af1"/>
        <w:numPr>
          <w:ilvl w:val="0"/>
          <w:numId w:val="2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Характеристика научных работ В. М. </w:t>
      </w:r>
      <w:proofErr w:type="spellStart"/>
      <w:r>
        <w:rPr>
          <w:bCs/>
          <w:spacing w:val="-6"/>
        </w:rPr>
        <w:t>Чижикова</w:t>
      </w:r>
      <w:proofErr w:type="spellEnd"/>
    </w:p>
    <w:p w14:paraId="2900640A" w14:textId="77777777" w:rsidR="00280850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0F0A98B8" w14:textId="77777777" w:rsidR="00280850" w:rsidRPr="00CF248C" w:rsidRDefault="00280850" w:rsidP="00280850">
      <w:pPr>
        <w:pStyle w:val="af1"/>
        <w:numPr>
          <w:ilvl w:val="0"/>
          <w:numId w:val="28"/>
        </w:numPr>
        <w:shd w:val="clear" w:color="auto" w:fill="FFFFFF"/>
        <w:ind w:right="-225"/>
        <w:contextualSpacing/>
        <w:jc w:val="both"/>
        <w:rPr>
          <w:bCs/>
          <w:spacing w:val="-6"/>
        </w:rPr>
      </w:pPr>
      <w:r w:rsidRPr="00DD1C72">
        <w:rPr>
          <w:color w:val="222222"/>
        </w:rPr>
        <w:lastRenderedPageBreak/>
        <w:t>Чижиков В. М.</w:t>
      </w:r>
      <w:r>
        <w:rPr>
          <w:color w:val="222222"/>
        </w:rPr>
        <w:t xml:space="preserve">, Чижиков В. В. </w:t>
      </w:r>
      <w:r w:rsidRPr="00CF248C">
        <w:rPr>
          <w:rStyle w:val="js-item-maininfo"/>
          <w:rFonts w:eastAsia="Arial Unicode MS"/>
          <w:color w:val="222222"/>
        </w:rPr>
        <w:t xml:space="preserve">Теория и практика социокультурного менеджмента: учебник М., МГИК, </w:t>
      </w:r>
      <w:proofErr w:type="gramStart"/>
      <w:r w:rsidRPr="00CF248C">
        <w:rPr>
          <w:rStyle w:val="js-item-maininfo"/>
          <w:rFonts w:eastAsia="Arial Unicode MS"/>
          <w:color w:val="222222"/>
        </w:rPr>
        <w:t>2008  -</w:t>
      </w:r>
      <w:proofErr w:type="gramEnd"/>
      <w:r w:rsidRPr="00CF248C">
        <w:rPr>
          <w:rStyle w:val="js-item-maininfo"/>
          <w:rFonts w:eastAsia="Arial Unicode MS"/>
          <w:color w:val="222222"/>
        </w:rPr>
        <w:t xml:space="preserve"> 607 с. </w:t>
      </w:r>
    </w:p>
    <w:p w14:paraId="24919074" w14:textId="77777777" w:rsidR="00280850" w:rsidRPr="00655E50" w:rsidRDefault="00280850" w:rsidP="00280850">
      <w:pPr>
        <w:pStyle w:val="af1"/>
        <w:numPr>
          <w:ilvl w:val="0"/>
          <w:numId w:val="28"/>
        </w:numPr>
        <w:shd w:val="clear" w:color="auto" w:fill="FFFFFF"/>
        <w:ind w:right="-225"/>
        <w:rPr>
          <w:rStyle w:val="js-item-maininfo"/>
          <w:color w:val="222222"/>
          <w:sz w:val="21"/>
          <w:szCs w:val="21"/>
        </w:rPr>
      </w:pPr>
      <w:r w:rsidRPr="00DD1C72">
        <w:rPr>
          <w:color w:val="222222"/>
        </w:rPr>
        <w:t>Чижиков В. М.</w:t>
      </w:r>
      <w:r>
        <w:rPr>
          <w:color w:val="222222"/>
        </w:rPr>
        <w:t>, Чижиков В. В</w:t>
      </w:r>
      <w:r w:rsidRPr="00CF248C">
        <w:rPr>
          <w:rStyle w:val="js-item-maininfo"/>
          <w:rFonts w:eastAsia="Arial Unicode MS"/>
          <w:color w:val="222222"/>
        </w:rPr>
        <w:t xml:space="preserve"> Технологии менеджмента социально-культурной деятельности</w:t>
      </w:r>
      <w:r>
        <w:rPr>
          <w:rStyle w:val="js-item-maininfo"/>
          <w:rFonts w:eastAsia="Arial Unicode MS"/>
          <w:color w:val="222222"/>
        </w:rPr>
        <w:t xml:space="preserve">. </w:t>
      </w:r>
      <w:r w:rsidRPr="00CF248C">
        <w:rPr>
          <w:rStyle w:val="js-item-maininfo"/>
          <w:rFonts w:eastAsia="Arial Unicode MS"/>
          <w:color w:val="222222"/>
        </w:rPr>
        <w:t>М</w:t>
      </w:r>
      <w:r>
        <w:rPr>
          <w:rStyle w:val="js-item-maininfo"/>
          <w:rFonts w:eastAsia="Arial Unicode MS"/>
          <w:color w:val="222222"/>
        </w:rPr>
        <w:t>.,</w:t>
      </w:r>
      <w:r w:rsidRPr="00CF248C">
        <w:rPr>
          <w:rStyle w:val="js-item-maininfo"/>
          <w:rFonts w:eastAsia="Arial Unicode MS"/>
          <w:color w:val="222222"/>
        </w:rPr>
        <w:t xml:space="preserve"> МГИК, 2018</w:t>
      </w:r>
      <w:r>
        <w:rPr>
          <w:rStyle w:val="js-item-maininfo"/>
          <w:rFonts w:eastAsia="Arial Unicode MS"/>
          <w:color w:val="222222"/>
        </w:rPr>
        <w:t>.</w:t>
      </w:r>
    </w:p>
    <w:p w14:paraId="7F5F8229" w14:textId="77777777" w:rsidR="00280850" w:rsidRPr="00AA259F" w:rsidRDefault="00280850" w:rsidP="00280850">
      <w:pPr>
        <w:pStyle w:val="af1"/>
        <w:shd w:val="clear" w:color="auto" w:fill="FFFFFF"/>
        <w:ind w:left="1069" w:right="-225"/>
        <w:rPr>
          <w:rStyle w:val="js-item-maininfo"/>
          <w:color w:val="222222"/>
          <w:sz w:val="21"/>
          <w:szCs w:val="21"/>
        </w:rPr>
      </w:pPr>
    </w:p>
    <w:p w14:paraId="0E115ECD" w14:textId="77777777" w:rsidR="00280850" w:rsidRPr="00C66EC5" w:rsidRDefault="00280850" w:rsidP="00280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16F1D6F3" w14:textId="62DA7FF5" w:rsidR="00280850" w:rsidRPr="00F52A8D" w:rsidRDefault="00280850" w:rsidP="00993EA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56CFEAE3" w14:textId="77777777" w:rsidR="00280850" w:rsidRPr="00F52A8D" w:rsidRDefault="00280850" w:rsidP="00280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172F2AA" w14:textId="77777777" w:rsidR="00280850" w:rsidRPr="00F52A8D" w:rsidRDefault="00280850" w:rsidP="0028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ь: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D42253" w14:textId="77777777" w:rsidR="00280850" w:rsidRPr="00F52A8D" w:rsidRDefault="00280850" w:rsidP="0028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педагогических наук, доцент Ванина О.В.</w:t>
      </w:r>
    </w:p>
    <w:p w14:paraId="32359755" w14:textId="77777777" w:rsidR="00280850" w:rsidRPr="00F52A8D" w:rsidRDefault="00280850" w:rsidP="0028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FB5A4D" w14:textId="77777777" w:rsidR="00280850" w:rsidRPr="00F52A8D" w:rsidRDefault="00280850" w:rsidP="0028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sectPr w:rsidR="00280850" w:rsidRPr="00F52A8D" w:rsidSect="00E12DC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B49D9" w14:textId="77777777" w:rsidR="009A3D26" w:rsidRDefault="009A3D26">
      <w:pPr>
        <w:spacing w:after="0" w:line="240" w:lineRule="auto"/>
      </w:pPr>
      <w:r>
        <w:separator/>
      </w:r>
    </w:p>
  </w:endnote>
  <w:endnote w:type="continuationSeparator" w:id="0">
    <w:p w14:paraId="4E500189" w14:textId="77777777" w:rsidR="009A3D26" w:rsidRDefault="009A3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795774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8E31229" w14:textId="77777777" w:rsidR="00F16DF1" w:rsidRPr="005F0C15" w:rsidRDefault="00280850">
        <w:pPr>
          <w:pStyle w:val="af"/>
          <w:jc w:val="right"/>
          <w:rPr>
            <w:sz w:val="28"/>
            <w:szCs w:val="28"/>
          </w:rPr>
        </w:pPr>
        <w:r w:rsidRPr="005F0C15">
          <w:rPr>
            <w:sz w:val="28"/>
            <w:szCs w:val="28"/>
          </w:rPr>
          <w:fldChar w:fldCharType="begin"/>
        </w:r>
        <w:r w:rsidRPr="005F0C15">
          <w:rPr>
            <w:sz w:val="28"/>
            <w:szCs w:val="28"/>
          </w:rPr>
          <w:instrText>PAGE   \* MERGEFORMAT</w:instrText>
        </w:r>
        <w:r w:rsidRPr="005F0C15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</w:t>
        </w:r>
        <w:r w:rsidRPr="005F0C15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C09B7" w14:textId="77777777" w:rsidR="009A3D26" w:rsidRDefault="009A3D26">
      <w:pPr>
        <w:spacing w:after="0" w:line="240" w:lineRule="auto"/>
      </w:pPr>
      <w:r>
        <w:separator/>
      </w:r>
    </w:p>
  </w:footnote>
  <w:footnote w:type="continuationSeparator" w:id="0">
    <w:p w14:paraId="6BE49423" w14:textId="77777777" w:rsidR="009A3D26" w:rsidRDefault="009A3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47CE7"/>
    <w:multiLevelType w:val="hybridMultilevel"/>
    <w:tmpl w:val="B6BE1566"/>
    <w:lvl w:ilvl="0" w:tplc="C994B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3B04B8"/>
    <w:multiLevelType w:val="hybridMultilevel"/>
    <w:tmpl w:val="A2D0B330"/>
    <w:lvl w:ilvl="0" w:tplc="9FDEA50E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11459"/>
    <w:multiLevelType w:val="hybridMultilevel"/>
    <w:tmpl w:val="164CA2FA"/>
    <w:styleLink w:val="WW8Num161"/>
    <w:lvl w:ilvl="0" w:tplc="04190001">
      <w:start w:val="1"/>
      <w:numFmt w:val="bullet"/>
      <w:pStyle w:val="TimesNewRoma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676A"/>
    <w:multiLevelType w:val="hybridMultilevel"/>
    <w:tmpl w:val="3E606B3C"/>
    <w:lvl w:ilvl="0" w:tplc="B83EA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831D25"/>
    <w:multiLevelType w:val="hybridMultilevel"/>
    <w:tmpl w:val="BE0A0C54"/>
    <w:lvl w:ilvl="0" w:tplc="32D8D2E6">
      <w:start w:val="1"/>
      <w:numFmt w:val="decimal"/>
      <w:lvlText w:val="%1."/>
      <w:lvlJc w:val="left"/>
      <w:pPr>
        <w:ind w:left="111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19255D3B"/>
    <w:multiLevelType w:val="hybridMultilevel"/>
    <w:tmpl w:val="37564FFC"/>
    <w:lvl w:ilvl="0" w:tplc="890E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92576"/>
    <w:multiLevelType w:val="hybridMultilevel"/>
    <w:tmpl w:val="3F1CA8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50D280C"/>
    <w:multiLevelType w:val="hybridMultilevel"/>
    <w:tmpl w:val="039E319A"/>
    <w:lvl w:ilvl="0" w:tplc="19F8C2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7F30BC"/>
    <w:multiLevelType w:val="hybridMultilevel"/>
    <w:tmpl w:val="D85839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2D5148A4"/>
    <w:multiLevelType w:val="hybridMultilevel"/>
    <w:tmpl w:val="7A348B1C"/>
    <w:lvl w:ilvl="0" w:tplc="2E307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F111C2"/>
    <w:multiLevelType w:val="hybridMultilevel"/>
    <w:tmpl w:val="45064526"/>
    <w:lvl w:ilvl="0" w:tplc="BF6C1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5C19E5"/>
    <w:multiLevelType w:val="hybridMultilevel"/>
    <w:tmpl w:val="76A8B07A"/>
    <w:lvl w:ilvl="0" w:tplc="E8164494">
      <w:start w:val="1"/>
      <w:numFmt w:val="decimal"/>
      <w:lvlText w:val="%1."/>
      <w:lvlJc w:val="left"/>
      <w:pPr>
        <w:ind w:left="1429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75C8F"/>
    <w:multiLevelType w:val="hybridMultilevel"/>
    <w:tmpl w:val="D2021326"/>
    <w:lvl w:ilvl="0" w:tplc="2FC030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0F450E"/>
    <w:multiLevelType w:val="hybridMultilevel"/>
    <w:tmpl w:val="438224A0"/>
    <w:lvl w:ilvl="0" w:tplc="7488094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0C263D3"/>
    <w:multiLevelType w:val="hybridMultilevel"/>
    <w:tmpl w:val="C9ECEA86"/>
    <w:lvl w:ilvl="0" w:tplc="529A2E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7605B8"/>
    <w:multiLevelType w:val="hybridMultilevel"/>
    <w:tmpl w:val="35962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E7FFA"/>
    <w:multiLevelType w:val="hybridMultilevel"/>
    <w:tmpl w:val="1174D8B4"/>
    <w:lvl w:ilvl="0" w:tplc="BEE6F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6DF3B4C"/>
    <w:multiLevelType w:val="hybridMultilevel"/>
    <w:tmpl w:val="C5528AB8"/>
    <w:lvl w:ilvl="0" w:tplc="E9843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E216B0"/>
    <w:multiLevelType w:val="hybridMultilevel"/>
    <w:tmpl w:val="5028A372"/>
    <w:lvl w:ilvl="0" w:tplc="7C46EFC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C350718"/>
    <w:multiLevelType w:val="hybridMultilevel"/>
    <w:tmpl w:val="7DDCC47E"/>
    <w:lvl w:ilvl="0" w:tplc="D5C0A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C375735"/>
    <w:multiLevelType w:val="hybridMultilevel"/>
    <w:tmpl w:val="5AEC6CBC"/>
    <w:lvl w:ilvl="0" w:tplc="8F764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DE0679B"/>
    <w:multiLevelType w:val="hybridMultilevel"/>
    <w:tmpl w:val="20804D10"/>
    <w:lvl w:ilvl="0" w:tplc="E4AE8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796341"/>
    <w:multiLevelType w:val="hybridMultilevel"/>
    <w:tmpl w:val="B2E81ECA"/>
    <w:lvl w:ilvl="0" w:tplc="615C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4BB0A19"/>
    <w:multiLevelType w:val="hybridMultilevel"/>
    <w:tmpl w:val="95EAAD70"/>
    <w:lvl w:ilvl="0" w:tplc="F2AA24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B773E3"/>
    <w:multiLevelType w:val="hybridMultilevel"/>
    <w:tmpl w:val="29947564"/>
    <w:lvl w:ilvl="0" w:tplc="6C00C80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827388E"/>
    <w:multiLevelType w:val="hybridMultilevel"/>
    <w:tmpl w:val="C3AE95C0"/>
    <w:lvl w:ilvl="0" w:tplc="65002A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851571"/>
    <w:multiLevelType w:val="hybridMultilevel"/>
    <w:tmpl w:val="8D9AB9AC"/>
    <w:lvl w:ilvl="0" w:tplc="BE0ED9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6"/>
  </w:num>
  <w:num w:numId="3">
    <w:abstractNumId w:val="20"/>
  </w:num>
  <w:num w:numId="4">
    <w:abstractNumId w:val="7"/>
  </w:num>
  <w:num w:numId="5">
    <w:abstractNumId w:val="29"/>
  </w:num>
  <w:num w:numId="6">
    <w:abstractNumId w:val="1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2"/>
  </w:num>
  <w:num w:numId="10">
    <w:abstractNumId w:val="23"/>
  </w:num>
  <w:num w:numId="11">
    <w:abstractNumId w:val="11"/>
  </w:num>
  <w:num w:numId="12">
    <w:abstractNumId w:val="2"/>
  </w:num>
  <w:num w:numId="13">
    <w:abstractNumId w:val="5"/>
  </w:num>
  <w:num w:numId="14">
    <w:abstractNumId w:val="24"/>
  </w:num>
  <w:num w:numId="15">
    <w:abstractNumId w:val="21"/>
  </w:num>
  <w:num w:numId="16">
    <w:abstractNumId w:val="27"/>
  </w:num>
  <w:num w:numId="17">
    <w:abstractNumId w:val="1"/>
  </w:num>
  <w:num w:numId="18">
    <w:abstractNumId w:val="26"/>
  </w:num>
  <w:num w:numId="19">
    <w:abstractNumId w:val="4"/>
  </w:num>
  <w:num w:numId="20">
    <w:abstractNumId w:val="6"/>
  </w:num>
  <w:num w:numId="21">
    <w:abstractNumId w:val="25"/>
  </w:num>
  <w:num w:numId="22">
    <w:abstractNumId w:val="17"/>
  </w:num>
  <w:num w:numId="23">
    <w:abstractNumId w:val="28"/>
  </w:num>
  <w:num w:numId="24">
    <w:abstractNumId w:val="31"/>
  </w:num>
  <w:num w:numId="25">
    <w:abstractNumId w:val="9"/>
  </w:num>
  <w:num w:numId="26">
    <w:abstractNumId w:val="18"/>
  </w:num>
  <w:num w:numId="27">
    <w:abstractNumId w:val="15"/>
  </w:num>
  <w:num w:numId="28">
    <w:abstractNumId w:val="13"/>
  </w:num>
  <w:num w:numId="29">
    <w:abstractNumId w:val="30"/>
  </w:num>
  <w:num w:numId="30">
    <w:abstractNumId w:val="22"/>
  </w:num>
  <w:num w:numId="31">
    <w:abstractNumId w:val="3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850"/>
    <w:rsid w:val="001A060B"/>
    <w:rsid w:val="001B5282"/>
    <w:rsid w:val="00280850"/>
    <w:rsid w:val="002C7224"/>
    <w:rsid w:val="003757BF"/>
    <w:rsid w:val="0049005F"/>
    <w:rsid w:val="006A35A0"/>
    <w:rsid w:val="00993EA7"/>
    <w:rsid w:val="009A3D26"/>
    <w:rsid w:val="00B358B5"/>
    <w:rsid w:val="00E1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9760D"/>
  <w15:chartTrackingRefBased/>
  <w15:docId w15:val="{349E29E2-F17C-7A40-9743-FE3AA432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80850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280850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28085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280850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280850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280850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280850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280850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280850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280850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0850"/>
    <w:rPr>
      <w:rFonts w:ascii="Times New Roman" w:eastAsia="Times New Roman" w:hAnsi="Times New Roman" w:cs="Times New Roman"/>
      <w:i/>
      <w:iCs/>
      <w:lang w:eastAsia="zh-CN"/>
    </w:rPr>
  </w:style>
  <w:style w:type="character" w:customStyle="1" w:styleId="20">
    <w:name w:val="Заголовок 2 Знак"/>
    <w:basedOn w:val="a1"/>
    <w:link w:val="2"/>
    <w:rsid w:val="00280850"/>
    <w:rPr>
      <w:rFonts w:ascii="Times New Roman" w:eastAsia="Times New Roman" w:hAnsi="Times New Roman" w:cs="Times New Roman"/>
      <w:b/>
      <w:bCs/>
      <w:sz w:val="22"/>
      <w:lang w:eastAsia="zh-CN"/>
    </w:rPr>
  </w:style>
  <w:style w:type="character" w:customStyle="1" w:styleId="30">
    <w:name w:val="Заголовок 3 Знак"/>
    <w:basedOn w:val="a1"/>
    <w:link w:val="3"/>
    <w:rsid w:val="00280850"/>
    <w:rPr>
      <w:rFonts w:ascii="Times New Roman" w:eastAsia="Arial Unicode MS" w:hAnsi="Times New Roman" w:cs="Times New Roman"/>
      <w:caps/>
      <w:lang w:eastAsia="zh-CN"/>
    </w:rPr>
  </w:style>
  <w:style w:type="character" w:customStyle="1" w:styleId="40">
    <w:name w:val="Заголовок 4 Знак"/>
    <w:basedOn w:val="a1"/>
    <w:link w:val="4"/>
    <w:rsid w:val="00280850"/>
    <w:rPr>
      <w:rFonts w:ascii="Times New Roman" w:eastAsia="Times New Roman" w:hAnsi="Times New Roman" w:cs="Times New Roman"/>
      <w:b/>
      <w:bCs/>
      <w:sz w:val="22"/>
      <w:lang w:eastAsia="zh-CN"/>
    </w:rPr>
  </w:style>
  <w:style w:type="character" w:customStyle="1" w:styleId="50">
    <w:name w:val="Заголовок 5 Знак"/>
    <w:basedOn w:val="a1"/>
    <w:link w:val="5"/>
    <w:rsid w:val="00280850"/>
    <w:rPr>
      <w:rFonts w:ascii="Times New Roman" w:eastAsia="Times New Roman" w:hAnsi="Times New Roman" w:cs="Times New Roman"/>
      <w:b/>
      <w:bCs/>
      <w:sz w:val="1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280850"/>
    <w:rPr>
      <w:rFonts w:ascii="Times New Roman" w:eastAsia="Times New Roman" w:hAnsi="Times New Roman" w:cs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280850"/>
    <w:rPr>
      <w:rFonts w:ascii="Times New Roman" w:eastAsia="Times New Roman" w:hAnsi="Times New Roman" w:cs="Times New Roman"/>
      <w:b/>
      <w:bCs/>
      <w:smallCaps/>
      <w:sz w:val="16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28085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2808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280850"/>
  </w:style>
  <w:style w:type="character" w:customStyle="1" w:styleId="WW8Num1z0">
    <w:name w:val="WW8Num1z0"/>
    <w:qFormat/>
    <w:rsid w:val="00280850"/>
    <w:rPr>
      <w:rFonts w:cs="Times New Roman"/>
    </w:rPr>
  </w:style>
  <w:style w:type="character" w:customStyle="1" w:styleId="WW8Num2z0">
    <w:name w:val="WW8Num2z0"/>
    <w:qFormat/>
    <w:rsid w:val="00280850"/>
    <w:rPr>
      <w:b/>
      <w:bCs/>
      <w:i/>
      <w:spacing w:val="-2"/>
    </w:rPr>
  </w:style>
  <w:style w:type="character" w:customStyle="1" w:styleId="WW8Num3z0">
    <w:name w:val="WW8Num3z0"/>
    <w:qFormat/>
    <w:rsid w:val="00280850"/>
    <w:rPr>
      <w:rFonts w:ascii="Symbol" w:hAnsi="Symbol" w:cs="Symbol"/>
      <w:sz w:val="20"/>
    </w:rPr>
  </w:style>
  <w:style w:type="character" w:customStyle="1" w:styleId="WW8Num3z1">
    <w:name w:val="WW8Num3z1"/>
    <w:qFormat/>
    <w:rsid w:val="00280850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280850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2808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280850"/>
  </w:style>
  <w:style w:type="character" w:customStyle="1" w:styleId="WW8Num4z2">
    <w:name w:val="WW8Num4z2"/>
    <w:qFormat/>
    <w:rsid w:val="00280850"/>
  </w:style>
  <w:style w:type="character" w:customStyle="1" w:styleId="WW8Num4z3">
    <w:name w:val="WW8Num4z3"/>
    <w:qFormat/>
    <w:rsid w:val="00280850"/>
  </w:style>
  <w:style w:type="character" w:customStyle="1" w:styleId="WW8Num4z4">
    <w:name w:val="WW8Num4z4"/>
    <w:qFormat/>
    <w:rsid w:val="00280850"/>
  </w:style>
  <w:style w:type="character" w:customStyle="1" w:styleId="WW8Num4z5">
    <w:name w:val="WW8Num4z5"/>
    <w:qFormat/>
    <w:rsid w:val="00280850"/>
  </w:style>
  <w:style w:type="character" w:customStyle="1" w:styleId="WW8Num4z6">
    <w:name w:val="WW8Num4z6"/>
    <w:qFormat/>
    <w:rsid w:val="00280850"/>
  </w:style>
  <w:style w:type="character" w:customStyle="1" w:styleId="WW8Num4z7">
    <w:name w:val="WW8Num4z7"/>
    <w:qFormat/>
    <w:rsid w:val="00280850"/>
  </w:style>
  <w:style w:type="character" w:customStyle="1" w:styleId="WW8Num4z8">
    <w:name w:val="WW8Num4z8"/>
    <w:qFormat/>
    <w:rsid w:val="00280850"/>
  </w:style>
  <w:style w:type="character" w:customStyle="1" w:styleId="WW8Num5z0">
    <w:name w:val="WW8Num5z0"/>
    <w:qFormat/>
    <w:rsid w:val="00280850"/>
    <w:rPr>
      <w:rFonts w:ascii="Symbol" w:hAnsi="Symbol" w:cs="Symbol"/>
      <w:sz w:val="20"/>
    </w:rPr>
  </w:style>
  <w:style w:type="character" w:customStyle="1" w:styleId="WW8Num5z1">
    <w:name w:val="WW8Num5z1"/>
    <w:qFormat/>
    <w:rsid w:val="00280850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280850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280850"/>
    <w:rPr>
      <w:rFonts w:cs="Times New Roman"/>
      <w:sz w:val="28"/>
      <w:szCs w:val="28"/>
    </w:rPr>
  </w:style>
  <w:style w:type="character" w:customStyle="1" w:styleId="WW8Num6z1">
    <w:name w:val="WW8Num6z1"/>
    <w:qFormat/>
    <w:rsid w:val="00280850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280850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280850"/>
    <w:rPr>
      <w:b/>
      <w:bCs/>
      <w:i/>
      <w:iCs/>
    </w:rPr>
  </w:style>
  <w:style w:type="character" w:customStyle="1" w:styleId="WW8Num7z1">
    <w:name w:val="WW8Num7z1"/>
    <w:qFormat/>
    <w:rsid w:val="00280850"/>
  </w:style>
  <w:style w:type="character" w:customStyle="1" w:styleId="WW8Num7z2">
    <w:name w:val="WW8Num7z2"/>
    <w:qFormat/>
    <w:rsid w:val="00280850"/>
  </w:style>
  <w:style w:type="character" w:customStyle="1" w:styleId="WW8Num7z3">
    <w:name w:val="WW8Num7z3"/>
    <w:qFormat/>
    <w:rsid w:val="00280850"/>
  </w:style>
  <w:style w:type="character" w:customStyle="1" w:styleId="WW8Num7z4">
    <w:name w:val="WW8Num7z4"/>
    <w:qFormat/>
    <w:rsid w:val="00280850"/>
  </w:style>
  <w:style w:type="character" w:customStyle="1" w:styleId="WW8Num7z5">
    <w:name w:val="WW8Num7z5"/>
    <w:qFormat/>
    <w:rsid w:val="00280850"/>
  </w:style>
  <w:style w:type="character" w:customStyle="1" w:styleId="WW8Num7z6">
    <w:name w:val="WW8Num7z6"/>
    <w:qFormat/>
    <w:rsid w:val="00280850"/>
  </w:style>
  <w:style w:type="character" w:customStyle="1" w:styleId="WW8Num7z7">
    <w:name w:val="WW8Num7z7"/>
    <w:qFormat/>
    <w:rsid w:val="00280850"/>
  </w:style>
  <w:style w:type="character" w:customStyle="1" w:styleId="WW8Num7z8">
    <w:name w:val="WW8Num7z8"/>
    <w:qFormat/>
    <w:rsid w:val="00280850"/>
  </w:style>
  <w:style w:type="character" w:customStyle="1" w:styleId="WW8Num8z0">
    <w:name w:val="WW8Num8z0"/>
    <w:qFormat/>
    <w:rsid w:val="00280850"/>
    <w:rPr>
      <w:rFonts w:ascii="Symbol" w:hAnsi="Symbol" w:cs="Symbol"/>
    </w:rPr>
  </w:style>
  <w:style w:type="character" w:customStyle="1" w:styleId="WW8Num8z1">
    <w:name w:val="WW8Num8z1"/>
    <w:qFormat/>
    <w:rsid w:val="00280850"/>
    <w:rPr>
      <w:rFonts w:ascii="Courier New" w:hAnsi="Courier New" w:cs="Courier New"/>
    </w:rPr>
  </w:style>
  <w:style w:type="character" w:customStyle="1" w:styleId="WW8Num8z2">
    <w:name w:val="WW8Num8z2"/>
    <w:qFormat/>
    <w:rsid w:val="00280850"/>
    <w:rPr>
      <w:rFonts w:ascii="Wingdings" w:hAnsi="Wingdings" w:cs="Wingdings"/>
    </w:rPr>
  </w:style>
  <w:style w:type="character" w:customStyle="1" w:styleId="WW8Num9z0">
    <w:name w:val="WW8Num9z0"/>
    <w:qFormat/>
    <w:rsid w:val="00280850"/>
    <w:rPr>
      <w:rFonts w:cs="Times New Roman"/>
    </w:rPr>
  </w:style>
  <w:style w:type="character" w:customStyle="1" w:styleId="WW8Num10z0">
    <w:name w:val="WW8Num10z0"/>
    <w:qFormat/>
    <w:rsid w:val="00280850"/>
    <w:rPr>
      <w:b/>
      <w:bCs/>
      <w:i/>
      <w:spacing w:val="-2"/>
    </w:rPr>
  </w:style>
  <w:style w:type="character" w:customStyle="1" w:styleId="WW8Num10z1">
    <w:name w:val="WW8Num10z1"/>
    <w:qFormat/>
    <w:rsid w:val="00280850"/>
  </w:style>
  <w:style w:type="character" w:customStyle="1" w:styleId="WW8Num10z2">
    <w:name w:val="WW8Num10z2"/>
    <w:qFormat/>
    <w:rsid w:val="00280850"/>
  </w:style>
  <w:style w:type="character" w:customStyle="1" w:styleId="WW8Num10z3">
    <w:name w:val="WW8Num10z3"/>
    <w:qFormat/>
    <w:rsid w:val="00280850"/>
  </w:style>
  <w:style w:type="character" w:customStyle="1" w:styleId="WW8Num10z4">
    <w:name w:val="WW8Num10z4"/>
    <w:qFormat/>
    <w:rsid w:val="00280850"/>
  </w:style>
  <w:style w:type="character" w:customStyle="1" w:styleId="WW8Num10z5">
    <w:name w:val="WW8Num10z5"/>
    <w:qFormat/>
    <w:rsid w:val="00280850"/>
  </w:style>
  <w:style w:type="character" w:customStyle="1" w:styleId="WW8Num10z6">
    <w:name w:val="WW8Num10z6"/>
    <w:qFormat/>
    <w:rsid w:val="00280850"/>
  </w:style>
  <w:style w:type="character" w:customStyle="1" w:styleId="WW8Num10z7">
    <w:name w:val="WW8Num10z7"/>
    <w:qFormat/>
    <w:rsid w:val="00280850"/>
  </w:style>
  <w:style w:type="character" w:customStyle="1" w:styleId="WW8Num10z8">
    <w:name w:val="WW8Num10z8"/>
    <w:qFormat/>
    <w:rsid w:val="00280850"/>
  </w:style>
  <w:style w:type="character" w:customStyle="1" w:styleId="WW8Num11z0">
    <w:name w:val="WW8Num11z0"/>
    <w:qFormat/>
    <w:rsid w:val="00280850"/>
    <w:rPr>
      <w:rFonts w:cs="Times New Roman"/>
    </w:rPr>
  </w:style>
  <w:style w:type="character" w:customStyle="1" w:styleId="WW8Num12z0">
    <w:name w:val="WW8Num12z0"/>
    <w:qFormat/>
    <w:rsid w:val="00280850"/>
    <w:rPr>
      <w:rFonts w:cs="Times New Roman"/>
    </w:rPr>
  </w:style>
  <w:style w:type="character" w:customStyle="1" w:styleId="WW8Num13z0">
    <w:name w:val="WW8Num13z0"/>
    <w:qFormat/>
    <w:rsid w:val="00280850"/>
    <w:rPr>
      <w:b/>
      <w:bCs/>
      <w:i/>
      <w:iCs/>
    </w:rPr>
  </w:style>
  <w:style w:type="character" w:customStyle="1" w:styleId="WW8Num13z1">
    <w:name w:val="WW8Num13z1"/>
    <w:qFormat/>
    <w:rsid w:val="00280850"/>
  </w:style>
  <w:style w:type="character" w:customStyle="1" w:styleId="WW8Num13z2">
    <w:name w:val="WW8Num13z2"/>
    <w:qFormat/>
    <w:rsid w:val="00280850"/>
  </w:style>
  <w:style w:type="character" w:customStyle="1" w:styleId="WW8Num13z3">
    <w:name w:val="WW8Num13z3"/>
    <w:qFormat/>
    <w:rsid w:val="00280850"/>
  </w:style>
  <w:style w:type="character" w:customStyle="1" w:styleId="WW8Num13z4">
    <w:name w:val="WW8Num13z4"/>
    <w:qFormat/>
    <w:rsid w:val="00280850"/>
  </w:style>
  <w:style w:type="character" w:customStyle="1" w:styleId="WW8Num13z5">
    <w:name w:val="WW8Num13z5"/>
    <w:qFormat/>
    <w:rsid w:val="00280850"/>
  </w:style>
  <w:style w:type="character" w:customStyle="1" w:styleId="WW8Num13z6">
    <w:name w:val="WW8Num13z6"/>
    <w:qFormat/>
    <w:rsid w:val="00280850"/>
  </w:style>
  <w:style w:type="character" w:customStyle="1" w:styleId="WW8Num13z7">
    <w:name w:val="WW8Num13z7"/>
    <w:qFormat/>
    <w:rsid w:val="00280850"/>
  </w:style>
  <w:style w:type="character" w:customStyle="1" w:styleId="WW8Num13z8">
    <w:name w:val="WW8Num13z8"/>
    <w:qFormat/>
    <w:rsid w:val="00280850"/>
  </w:style>
  <w:style w:type="character" w:customStyle="1" w:styleId="WW8Num14z0">
    <w:name w:val="WW8Num14z0"/>
    <w:qFormat/>
    <w:rsid w:val="00280850"/>
    <w:rPr>
      <w:rFonts w:ascii="Symbol" w:hAnsi="Symbol" w:cs="Symbol"/>
    </w:rPr>
  </w:style>
  <w:style w:type="character" w:customStyle="1" w:styleId="WW8Num14z1">
    <w:name w:val="WW8Num14z1"/>
    <w:qFormat/>
    <w:rsid w:val="00280850"/>
    <w:rPr>
      <w:rFonts w:ascii="Courier New" w:hAnsi="Courier New" w:cs="Courier New"/>
    </w:rPr>
  </w:style>
  <w:style w:type="character" w:customStyle="1" w:styleId="WW8Num14z2">
    <w:name w:val="WW8Num14z2"/>
    <w:qFormat/>
    <w:rsid w:val="00280850"/>
    <w:rPr>
      <w:rFonts w:ascii="Wingdings" w:hAnsi="Wingdings" w:cs="Wingdings"/>
    </w:rPr>
  </w:style>
  <w:style w:type="character" w:customStyle="1" w:styleId="WW8Num15z0">
    <w:name w:val="WW8Num15z0"/>
    <w:qFormat/>
    <w:rsid w:val="00280850"/>
    <w:rPr>
      <w:rFonts w:ascii="Symbol" w:hAnsi="Symbol" w:cs="Symbol"/>
    </w:rPr>
  </w:style>
  <w:style w:type="character" w:customStyle="1" w:styleId="WW8Num15z1">
    <w:name w:val="WW8Num15z1"/>
    <w:qFormat/>
    <w:rsid w:val="00280850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280850"/>
    <w:rPr>
      <w:rFonts w:ascii="Wingdings" w:hAnsi="Wingdings" w:cs="Wingdings"/>
    </w:rPr>
  </w:style>
  <w:style w:type="character" w:customStyle="1" w:styleId="WW8Num15z4">
    <w:name w:val="WW8Num15z4"/>
    <w:qFormat/>
    <w:rsid w:val="00280850"/>
    <w:rPr>
      <w:rFonts w:ascii="Courier New" w:hAnsi="Courier New" w:cs="Courier New"/>
    </w:rPr>
  </w:style>
  <w:style w:type="character" w:customStyle="1" w:styleId="WW8Num16z0">
    <w:name w:val="WW8Num16z0"/>
    <w:qFormat/>
    <w:rsid w:val="00280850"/>
    <w:rPr>
      <w:caps w:val="0"/>
      <w:smallCaps w:val="0"/>
    </w:rPr>
  </w:style>
  <w:style w:type="character" w:customStyle="1" w:styleId="WW8Num17z0">
    <w:name w:val="WW8Num17z0"/>
    <w:qFormat/>
    <w:rsid w:val="00280850"/>
    <w:rPr>
      <w:rFonts w:ascii="Symbol" w:hAnsi="Symbol" w:cs="Symbol"/>
    </w:rPr>
  </w:style>
  <w:style w:type="character" w:customStyle="1" w:styleId="WW8Num17z2">
    <w:name w:val="WW8Num17z2"/>
    <w:qFormat/>
    <w:rsid w:val="00280850"/>
    <w:rPr>
      <w:rFonts w:ascii="Wingdings" w:hAnsi="Wingdings" w:cs="Wingdings"/>
    </w:rPr>
  </w:style>
  <w:style w:type="character" w:customStyle="1" w:styleId="WW8Num17z4">
    <w:name w:val="WW8Num17z4"/>
    <w:qFormat/>
    <w:rsid w:val="00280850"/>
    <w:rPr>
      <w:rFonts w:ascii="Courier New" w:hAnsi="Courier New" w:cs="Courier New"/>
    </w:rPr>
  </w:style>
  <w:style w:type="character" w:customStyle="1" w:styleId="WW8Num18z0">
    <w:name w:val="WW8Num18z0"/>
    <w:qFormat/>
    <w:rsid w:val="00280850"/>
    <w:rPr>
      <w:rFonts w:ascii="Symbol" w:hAnsi="Symbol" w:cs="Symbol"/>
    </w:rPr>
  </w:style>
  <w:style w:type="character" w:customStyle="1" w:styleId="WW8Num18z1">
    <w:name w:val="WW8Num18z1"/>
    <w:qFormat/>
    <w:rsid w:val="00280850"/>
    <w:rPr>
      <w:rFonts w:ascii="Courier New" w:hAnsi="Courier New" w:cs="Courier New"/>
    </w:rPr>
  </w:style>
  <w:style w:type="character" w:customStyle="1" w:styleId="WW8Num18z2">
    <w:name w:val="WW8Num18z2"/>
    <w:qFormat/>
    <w:rsid w:val="00280850"/>
    <w:rPr>
      <w:rFonts w:ascii="Wingdings" w:hAnsi="Wingdings" w:cs="Wingdings"/>
    </w:rPr>
  </w:style>
  <w:style w:type="character" w:customStyle="1" w:styleId="WW8Num19z0">
    <w:name w:val="WW8Num19z0"/>
    <w:qFormat/>
    <w:rsid w:val="00280850"/>
    <w:rPr>
      <w:b/>
      <w:i/>
    </w:rPr>
  </w:style>
  <w:style w:type="character" w:customStyle="1" w:styleId="WW8Num19z1">
    <w:name w:val="WW8Num19z1"/>
    <w:qFormat/>
    <w:rsid w:val="00280850"/>
  </w:style>
  <w:style w:type="character" w:customStyle="1" w:styleId="WW8Num19z2">
    <w:name w:val="WW8Num19z2"/>
    <w:qFormat/>
    <w:rsid w:val="00280850"/>
  </w:style>
  <w:style w:type="character" w:customStyle="1" w:styleId="WW8Num19z3">
    <w:name w:val="WW8Num19z3"/>
    <w:qFormat/>
    <w:rsid w:val="00280850"/>
  </w:style>
  <w:style w:type="character" w:customStyle="1" w:styleId="WW8Num19z4">
    <w:name w:val="WW8Num19z4"/>
    <w:qFormat/>
    <w:rsid w:val="00280850"/>
  </w:style>
  <w:style w:type="character" w:customStyle="1" w:styleId="WW8Num19z5">
    <w:name w:val="WW8Num19z5"/>
    <w:qFormat/>
    <w:rsid w:val="00280850"/>
  </w:style>
  <w:style w:type="character" w:customStyle="1" w:styleId="WW8Num19z6">
    <w:name w:val="WW8Num19z6"/>
    <w:qFormat/>
    <w:rsid w:val="00280850"/>
  </w:style>
  <w:style w:type="character" w:customStyle="1" w:styleId="WW8Num19z7">
    <w:name w:val="WW8Num19z7"/>
    <w:qFormat/>
    <w:rsid w:val="00280850"/>
  </w:style>
  <w:style w:type="character" w:customStyle="1" w:styleId="WW8Num19z8">
    <w:name w:val="WW8Num19z8"/>
    <w:qFormat/>
    <w:rsid w:val="00280850"/>
  </w:style>
  <w:style w:type="character" w:customStyle="1" w:styleId="WW8Num20z0">
    <w:name w:val="WW8Num20z0"/>
    <w:qFormat/>
    <w:rsid w:val="0028085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280850"/>
  </w:style>
  <w:style w:type="character" w:customStyle="1" w:styleId="WW8Num20z2">
    <w:name w:val="WW8Num20z2"/>
    <w:qFormat/>
    <w:rsid w:val="00280850"/>
  </w:style>
  <w:style w:type="character" w:customStyle="1" w:styleId="WW8Num20z3">
    <w:name w:val="WW8Num20z3"/>
    <w:qFormat/>
    <w:rsid w:val="00280850"/>
  </w:style>
  <w:style w:type="character" w:customStyle="1" w:styleId="WW8Num20z4">
    <w:name w:val="WW8Num20z4"/>
    <w:qFormat/>
    <w:rsid w:val="00280850"/>
  </w:style>
  <w:style w:type="character" w:customStyle="1" w:styleId="WW8Num20z5">
    <w:name w:val="WW8Num20z5"/>
    <w:qFormat/>
    <w:rsid w:val="00280850"/>
  </w:style>
  <w:style w:type="character" w:customStyle="1" w:styleId="WW8Num20z6">
    <w:name w:val="WW8Num20z6"/>
    <w:qFormat/>
    <w:rsid w:val="00280850"/>
  </w:style>
  <w:style w:type="character" w:customStyle="1" w:styleId="WW8Num20z7">
    <w:name w:val="WW8Num20z7"/>
    <w:qFormat/>
    <w:rsid w:val="00280850"/>
  </w:style>
  <w:style w:type="character" w:customStyle="1" w:styleId="WW8Num20z8">
    <w:name w:val="WW8Num20z8"/>
    <w:qFormat/>
    <w:rsid w:val="00280850"/>
  </w:style>
  <w:style w:type="character" w:customStyle="1" w:styleId="WW8Num21z0">
    <w:name w:val="WW8Num21z0"/>
    <w:qFormat/>
    <w:rsid w:val="00280850"/>
    <w:rPr>
      <w:rFonts w:ascii="Symbol" w:hAnsi="Symbol" w:cs="Symbol"/>
    </w:rPr>
  </w:style>
  <w:style w:type="character" w:customStyle="1" w:styleId="WW8Num21z1">
    <w:name w:val="WW8Num21z1"/>
    <w:qFormat/>
    <w:rsid w:val="00280850"/>
    <w:rPr>
      <w:rFonts w:ascii="Courier New" w:hAnsi="Courier New" w:cs="Courier New"/>
    </w:rPr>
  </w:style>
  <w:style w:type="character" w:customStyle="1" w:styleId="WW8Num21z2">
    <w:name w:val="WW8Num21z2"/>
    <w:qFormat/>
    <w:rsid w:val="00280850"/>
    <w:rPr>
      <w:rFonts w:ascii="Wingdings" w:hAnsi="Wingdings" w:cs="Wingdings"/>
    </w:rPr>
  </w:style>
  <w:style w:type="character" w:customStyle="1" w:styleId="WW8Num22z0">
    <w:name w:val="WW8Num22z0"/>
    <w:qFormat/>
    <w:rsid w:val="002808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280850"/>
  </w:style>
  <w:style w:type="character" w:customStyle="1" w:styleId="WW8Num22z2">
    <w:name w:val="WW8Num22z2"/>
    <w:qFormat/>
    <w:rsid w:val="00280850"/>
  </w:style>
  <w:style w:type="character" w:customStyle="1" w:styleId="WW8Num22z3">
    <w:name w:val="WW8Num22z3"/>
    <w:qFormat/>
    <w:rsid w:val="00280850"/>
  </w:style>
  <w:style w:type="character" w:customStyle="1" w:styleId="WW8Num22z4">
    <w:name w:val="WW8Num22z4"/>
    <w:qFormat/>
    <w:rsid w:val="00280850"/>
  </w:style>
  <w:style w:type="character" w:customStyle="1" w:styleId="WW8Num22z5">
    <w:name w:val="WW8Num22z5"/>
    <w:qFormat/>
    <w:rsid w:val="00280850"/>
  </w:style>
  <w:style w:type="character" w:customStyle="1" w:styleId="WW8Num22z6">
    <w:name w:val="WW8Num22z6"/>
    <w:qFormat/>
    <w:rsid w:val="00280850"/>
  </w:style>
  <w:style w:type="character" w:customStyle="1" w:styleId="WW8Num22z7">
    <w:name w:val="WW8Num22z7"/>
    <w:qFormat/>
    <w:rsid w:val="00280850"/>
  </w:style>
  <w:style w:type="character" w:customStyle="1" w:styleId="WW8Num22z8">
    <w:name w:val="WW8Num22z8"/>
    <w:qFormat/>
    <w:rsid w:val="00280850"/>
  </w:style>
  <w:style w:type="character" w:customStyle="1" w:styleId="WW8Num23z0">
    <w:name w:val="WW8Num23z0"/>
    <w:qFormat/>
    <w:rsid w:val="00280850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280850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280850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280850"/>
  </w:style>
  <w:style w:type="character" w:customStyle="1" w:styleId="WW8Num24z1">
    <w:name w:val="WW8Num24z1"/>
    <w:qFormat/>
    <w:rsid w:val="00280850"/>
  </w:style>
  <w:style w:type="character" w:customStyle="1" w:styleId="WW8Num24z2">
    <w:name w:val="WW8Num24z2"/>
    <w:qFormat/>
    <w:rsid w:val="00280850"/>
  </w:style>
  <w:style w:type="character" w:customStyle="1" w:styleId="WW8Num24z3">
    <w:name w:val="WW8Num24z3"/>
    <w:qFormat/>
    <w:rsid w:val="00280850"/>
  </w:style>
  <w:style w:type="character" w:customStyle="1" w:styleId="WW8Num24z4">
    <w:name w:val="WW8Num24z4"/>
    <w:qFormat/>
    <w:rsid w:val="00280850"/>
  </w:style>
  <w:style w:type="character" w:customStyle="1" w:styleId="WW8Num24z5">
    <w:name w:val="WW8Num24z5"/>
    <w:qFormat/>
    <w:rsid w:val="00280850"/>
  </w:style>
  <w:style w:type="character" w:customStyle="1" w:styleId="WW8Num24z6">
    <w:name w:val="WW8Num24z6"/>
    <w:qFormat/>
    <w:rsid w:val="00280850"/>
  </w:style>
  <w:style w:type="character" w:customStyle="1" w:styleId="WW8Num24z7">
    <w:name w:val="WW8Num24z7"/>
    <w:qFormat/>
    <w:rsid w:val="00280850"/>
  </w:style>
  <w:style w:type="character" w:customStyle="1" w:styleId="WW8Num24z8">
    <w:name w:val="WW8Num24z8"/>
    <w:qFormat/>
    <w:rsid w:val="00280850"/>
  </w:style>
  <w:style w:type="character" w:customStyle="1" w:styleId="WW8Num25z0">
    <w:name w:val="WW8Num25z0"/>
    <w:qFormat/>
    <w:rsid w:val="00280850"/>
    <w:rPr>
      <w:rFonts w:ascii="Symbol" w:hAnsi="Symbol" w:cs="Symbol"/>
      <w:sz w:val="20"/>
    </w:rPr>
  </w:style>
  <w:style w:type="character" w:customStyle="1" w:styleId="WW8Num25z1">
    <w:name w:val="WW8Num25z1"/>
    <w:qFormat/>
    <w:rsid w:val="00280850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280850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280850"/>
    <w:rPr>
      <w:b/>
    </w:rPr>
  </w:style>
  <w:style w:type="character" w:customStyle="1" w:styleId="WW8Num26z1">
    <w:name w:val="WW8Num26z1"/>
    <w:qFormat/>
    <w:rsid w:val="00280850"/>
    <w:rPr>
      <w:b/>
    </w:rPr>
  </w:style>
  <w:style w:type="character" w:customStyle="1" w:styleId="WW8Num27z0">
    <w:name w:val="WW8Num27z0"/>
    <w:qFormat/>
    <w:rsid w:val="00280850"/>
    <w:rPr>
      <w:rFonts w:cs="Times New Roman"/>
    </w:rPr>
  </w:style>
  <w:style w:type="character" w:customStyle="1" w:styleId="WW8Num28z0">
    <w:name w:val="WW8Num28z0"/>
    <w:qFormat/>
    <w:rsid w:val="00280850"/>
  </w:style>
  <w:style w:type="character" w:customStyle="1" w:styleId="WW8Num28z1">
    <w:name w:val="WW8Num28z1"/>
    <w:qFormat/>
    <w:rsid w:val="00280850"/>
  </w:style>
  <w:style w:type="character" w:customStyle="1" w:styleId="WW8Num28z2">
    <w:name w:val="WW8Num28z2"/>
    <w:qFormat/>
    <w:rsid w:val="00280850"/>
  </w:style>
  <w:style w:type="character" w:customStyle="1" w:styleId="WW8Num28z3">
    <w:name w:val="WW8Num28z3"/>
    <w:qFormat/>
    <w:rsid w:val="00280850"/>
  </w:style>
  <w:style w:type="character" w:customStyle="1" w:styleId="WW8Num28z4">
    <w:name w:val="WW8Num28z4"/>
    <w:qFormat/>
    <w:rsid w:val="00280850"/>
  </w:style>
  <w:style w:type="character" w:customStyle="1" w:styleId="WW8Num28z5">
    <w:name w:val="WW8Num28z5"/>
    <w:qFormat/>
    <w:rsid w:val="00280850"/>
  </w:style>
  <w:style w:type="character" w:customStyle="1" w:styleId="WW8Num28z6">
    <w:name w:val="WW8Num28z6"/>
    <w:qFormat/>
    <w:rsid w:val="00280850"/>
  </w:style>
  <w:style w:type="character" w:customStyle="1" w:styleId="WW8Num28z7">
    <w:name w:val="WW8Num28z7"/>
    <w:qFormat/>
    <w:rsid w:val="00280850"/>
  </w:style>
  <w:style w:type="character" w:customStyle="1" w:styleId="WW8Num28z8">
    <w:name w:val="WW8Num28z8"/>
    <w:qFormat/>
    <w:rsid w:val="00280850"/>
  </w:style>
  <w:style w:type="character" w:customStyle="1" w:styleId="WW8Num29z0">
    <w:name w:val="WW8Num29z0"/>
    <w:qFormat/>
    <w:rsid w:val="00280850"/>
    <w:rPr>
      <w:rFonts w:ascii="Symbol" w:hAnsi="Symbol" w:cs="Symbol"/>
    </w:rPr>
  </w:style>
  <w:style w:type="character" w:customStyle="1" w:styleId="WW8Num29z1">
    <w:name w:val="WW8Num29z1"/>
    <w:qFormat/>
    <w:rsid w:val="00280850"/>
    <w:rPr>
      <w:rFonts w:ascii="Courier New" w:hAnsi="Courier New" w:cs="Courier New"/>
    </w:rPr>
  </w:style>
  <w:style w:type="character" w:customStyle="1" w:styleId="WW8Num29z2">
    <w:name w:val="WW8Num29z2"/>
    <w:qFormat/>
    <w:rsid w:val="00280850"/>
    <w:rPr>
      <w:rFonts w:ascii="Wingdings" w:hAnsi="Wingdings" w:cs="Wingdings"/>
    </w:rPr>
  </w:style>
  <w:style w:type="character" w:customStyle="1" w:styleId="WW8Num30z0">
    <w:name w:val="WW8Num30z0"/>
    <w:qFormat/>
    <w:rsid w:val="00280850"/>
    <w:rPr>
      <w:rFonts w:ascii="Symbol" w:hAnsi="Symbol" w:cs="Symbol"/>
      <w:sz w:val="20"/>
    </w:rPr>
  </w:style>
  <w:style w:type="character" w:customStyle="1" w:styleId="WW8Num30z1">
    <w:name w:val="WW8Num30z1"/>
    <w:qFormat/>
    <w:rsid w:val="00280850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280850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280850"/>
    <w:rPr>
      <w:rFonts w:ascii="Symbol" w:hAnsi="Symbol" w:cs="Symbol"/>
    </w:rPr>
  </w:style>
  <w:style w:type="character" w:customStyle="1" w:styleId="WW8Num31z2">
    <w:name w:val="WW8Num31z2"/>
    <w:qFormat/>
    <w:rsid w:val="00280850"/>
    <w:rPr>
      <w:rFonts w:ascii="Wingdings" w:hAnsi="Wingdings" w:cs="Wingdings"/>
    </w:rPr>
  </w:style>
  <w:style w:type="character" w:customStyle="1" w:styleId="WW8Num31z4">
    <w:name w:val="WW8Num31z4"/>
    <w:qFormat/>
    <w:rsid w:val="00280850"/>
    <w:rPr>
      <w:rFonts w:ascii="Courier New" w:hAnsi="Courier New" w:cs="Courier New"/>
    </w:rPr>
  </w:style>
  <w:style w:type="character" w:styleId="a4">
    <w:name w:val="page number"/>
    <w:basedOn w:val="a1"/>
    <w:rsid w:val="00280850"/>
  </w:style>
  <w:style w:type="character" w:customStyle="1" w:styleId="a5">
    <w:name w:val="Текст выноски Знак"/>
    <w:qFormat/>
    <w:rsid w:val="00280850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280850"/>
    <w:rPr>
      <w:sz w:val="24"/>
      <w:szCs w:val="24"/>
    </w:rPr>
  </w:style>
  <w:style w:type="character" w:customStyle="1" w:styleId="21">
    <w:name w:val="Основной текст (2)_"/>
    <w:basedOn w:val="a1"/>
    <w:qFormat/>
    <w:rsid w:val="00280850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280850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280850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280850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280850"/>
    <w:rPr>
      <w:sz w:val="24"/>
      <w:szCs w:val="24"/>
    </w:rPr>
  </w:style>
  <w:style w:type="character" w:customStyle="1" w:styleId="41">
    <w:name w:val="Заголовок №4_"/>
    <w:basedOn w:val="a1"/>
    <w:qFormat/>
    <w:rsid w:val="00280850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280850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280850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280850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28085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280850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280850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280850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280850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2808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280850"/>
    <w:rPr>
      <w:rFonts w:ascii="Times New Roman" w:eastAsia="Times New Roman" w:hAnsi="Times New Roman" w:cs="Times New Roman"/>
      <w:b/>
      <w:bCs/>
      <w:smallCaps/>
      <w:lang w:eastAsia="zh-CN"/>
    </w:rPr>
  </w:style>
  <w:style w:type="paragraph" w:styleId="aa">
    <w:name w:val="List"/>
    <w:basedOn w:val="a8"/>
    <w:rsid w:val="00280850"/>
  </w:style>
  <w:style w:type="paragraph" w:styleId="ab">
    <w:name w:val="caption"/>
    <w:basedOn w:val="a0"/>
    <w:qFormat/>
    <w:rsid w:val="00280850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28085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280850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280850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280850"/>
    <w:rPr>
      <w:rFonts w:ascii="Times New Roman" w:eastAsia="Times New Roman" w:hAnsi="Times New Roman" w:cs="Times New Roman"/>
      <w:b/>
      <w:bCs/>
      <w:smallCaps/>
      <w:sz w:val="22"/>
      <w:lang w:eastAsia="zh-CN"/>
    </w:rPr>
  </w:style>
  <w:style w:type="paragraph" w:styleId="33">
    <w:name w:val="Body Text 3"/>
    <w:basedOn w:val="a0"/>
    <w:link w:val="34"/>
    <w:qFormat/>
    <w:rsid w:val="00280850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280850"/>
    <w:rPr>
      <w:rFonts w:ascii="Times New Roman" w:eastAsia="Times New Roman" w:hAnsi="Times New Roman" w:cs="Times New Roman"/>
      <w:sz w:val="16"/>
      <w:lang w:eastAsia="zh-CN"/>
    </w:rPr>
  </w:style>
  <w:style w:type="paragraph" w:styleId="ad">
    <w:name w:val="Body Text Indent"/>
    <w:basedOn w:val="a0"/>
    <w:link w:val="ae"/>
    <w:rsid w:val="00280850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280850"/>
    <w:rPr>
      <w:rFonts w:ascii="Times New Roman" w:eastAsia="Times New Roman" w:hAnsi="Times New Roman" w:cs="Times New Roman"/>
      <w:lang w:eastAsia="zh-CN"/>
    </w:rPr>
  </w:style>
  <w:style w:type="paragraph" w:styleId="25">
    <w:name w:val="Body Text Indent 2"/>
    <w:basedOn w:val="a0"/>
    <w:link w:val="26"/>
    <w:qFormat/>
    <w:rsid w:val="00280850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280850"/>
    <w:rPr>
      <w:rFonts w:ascii="Times New Roman" w:eastAsia="Times New Roman" w:hAnsi="Times New Roman" w:cs="Times New Roman"/>
      <w:lang w:eastAsia="zh-CN"/>
    </w:rPr>
  </w:style>
  <w:style w:type="paragraph" w:styleId="35">
    <w:name w:val="Body Text Indent 3"/>
    <w:basedOn w:val="a0"/>
    <w:link w:val="36"/>
    <w:qFormat/>
    <w:rsid w:val="002808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280850"/>
    <w:rPr>
      <w:rFonts w:ascii="Times New Roman" w:eastAsia="Times New Roman" w:hAnsi="Times New Roman" w:cs="Times New Roman"/>
      <w:lang w:eastAsia="zh-CN"/>
    </w:rPr>
  </w:style>
  <w:style w:type="paragraph" w:styleId="af">
    <w:name w:val="footer"/>
    <w:basedOn w:val="a0"/>
    <w:link w:val="12"/>
    <w:uiPriority w:val="99"/>
    <w:rsid w:val="002808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280850"/>
    <w:rPr>
      <w:rFonts w:ascii="Times New Roman" w:eastAsia="Times New Roman" w:hAnsi="Times New Roman" w:cs="Times New Roman"/>
      <w:lang w:eastAsia="zh-CN"/>
    </w:rPr>
  </w:style>
  <w:style w:type="paragraph" w:styleId="a">
    <w:name w:val="Normal (Web)"/>
    <w:basedOn w:val="a0"/>
    <w:uiPriority w:val="99"/>
    <w:qFormat/>
    <w:rsid w:val="00280850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280850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28085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28085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280850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280850"/>
    <w:pPr>
      <w:widowControl w:val="0"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280850"/>
    <w:pPr>
      <w:suppressAutoHyphens/>
      <w:textAlignment w:val="baseline"/>
    </w:pPr>
    <w:rPr>
      <w:rFonts w:ascii="Times New Roman" w:eastAsia="Times New Roman" w:hAnsi="Times New Roman" w:cs="Times New Roman"/>
      <w:kern w:val="2"/>
      <w:lang w:eastAsia="zh-CN"/>
    </w:rPr>
  </w:style>
  <w:style w:type="paragraph" w:customStyle="1" w:styleId="27">
    <w:name w:val="Основной текст (2)"/>
    <w:basedOn w:val="a0"/>
    <w:qFormat/>
    <w:rsid w:val="00280850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2808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280850"/>
    <w:rPr>
      <w:rFonts w:ascii="Times New Roman" w:eastAsia="Times New Roman" w:hAnsi="Times New Roman" w:cs="Times New Roman"/>
      <w:lang w:eastAsia="zh-CN"/>
    </w:rPr>
  </w:style>
  <w:style w:type="paragraph" w:customStyle="1" w:styleId="42">
    <w:name w:val="Заголовок №4"/>
    <w:basedOn w:val="a0"/>
    <w:qFormat/>
    <w:rsid w:val="00280850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280850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280850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28085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80850"/>
    <w:pPr>
      <w:jc w:val="center"/>
    </w:pPr>
    <w:rPr>
      <w:b/>
      <w:bCs/>
    </w:rPr>
  </w:style>
  <w:style w:type="numbering" w:customStyle="1" w:styleId="WW8Num1">
    <w:name w:val="WW8Num1"/>
    <w:qFormat/>
    <w:rsid w:val="00280850"/>
  </w:style>
  <w:style w:type="numbering" w:customStyle="1" w:styleId="WW8Num2">
    <w:name w:val="WW8Num2"/>
    <w:qFormat/>
    <w:rsid w:val="00280850"/>
  </w:style>
  <w:style w:type="numbering" w:customStyle="1" w:styleId="WW8Num3">
    <w:name w:val="WW8Num3"/>
    <w:qFormat/>
    <w:rsid w:val="00280850"/>
  </w:style>
  <w:style w:type="numbering" w:customStyle="1" w:styleId="WW8Num4">
    <w:name w:val="WW8Num4"/>
    <w:qFormat/>
    <w:rsid w:val="00280850"/>
  </w:style>
  <w:style w:type="numbering" w:customStyle="1" w:styleId="WW8Num5">
    <w:name w:val="WW8Num5"/>
    <w:qFormat/>
    <w:rsid w:val="00280850"/>
  </w:style>
  <w:style w:type="numbering" w:customStyle="1" w:styleId="WW8Num6">
    <w:name w:val="WW8Num6"/>
    <w:qFormat/>
    <w:rsid w:val="00280850"/>
  </w:style>
  <w:style w:type="numbering" w:customStyle="1" w:styleId="WW8Num7">
    <w:name w:val="WW8Num7"/>
    <w:qFormat/>
    <w:rsid w:val="00280850"/>
  </w:style>
  <w:style w:type="numbering" w:customStyle="1" w:styleId="WW8Num8">
    <w:name w:val="WW8Num8"/>
    <w:qFormat/>
    <w:rsid w:val="00280850"/>
  </w:style>
  <w:style w:type="numbering" w:customStyle="1" w:styleId="WW8Num9">
    <w:name w:val="WW8Num9"/>
    <w:qFormat/>
    <w:rsid w:val="00280850"/>
  </w:style>
  <w:style w:type="numbering" w:customStyle="1" w:styleId="WW8Num10">
    <w:name w:val="WW8Num10"/>
    <w:qFormat/>
    <w:rsid w:val="00280850"/>
  </w:style>
  <w:style w:type="numbering" w:customStyle="1" w:styleId="WW8Num11">
    <w:name w:val="WW8Num11"/>
    <w:qFormat/>
    <w:rsid w:val="00280850"/>
  </w:style>
  <w:style w:type="numbering" w:customStyle="1" w:styleId="WW8Num12">
    <w:name w:val="WW8Num12"/>
    <w:qFormat/>
    <w:rsid w:val="00280850"/>
  </w:style>
  <w:style w:type="numbering" w:customStyle="1" w:styleId="WW8Num13">
    <w:name w:val="WW8Num13"/>
    <w:qFormat/>
    <w:rsid w:val="00280850"/>
  </w:style>
  <w:style w:type="numbering" w:customStyle="1" w:styleId="WW8Num14">
    <w:name w:val="WW8Num14"/>
    <w:qFormat/>
    <w:rsid w:val="00280850"/>
  </w:style>
  <w:style w:type="numbering" w:customStyle="1" w:styleId="WW8Num15">
    <w:name w:val="WW8Num15"/>
    <w:qFormat/>
    <w:rsid w:val="00280850"/>
  </w:style>
  <w:style w:type="numbering" w:customStyle="1" w:styleId="WW8Num16">
    <w:name w:val="WW8Num16"/>
    <w:qFormat/>
    <w:rsid w:val="00280850"/>
  </w:style>
  <w:style w:type="numbering" w:customStyle="1" w:styleId="WW8Num17">
    <w:name w:val="WW8Num17"/>
    <w:qFormat/>
    <w:rsid w:val="00280850"/>
  </w:style>
  <w:style w:type="numbering" w:customStyle="1" w:styleId="WW8Num18">
    <w:name w:val="WW8Num18"/>
    <w:qFormat/>
    <w:rsid w:val="00280850"/>
  </w:style>
  <w:style w:type="numbering" w:customStyle="1" w:styleId="WW8Num19">
    <w:name w:val="WW8Num19"/>
    <w:qFormat/>
    <w:rsid w:val="00280850"/>
  </w:style>
  <w:style w:type="numbering" w:customStyle="1" w:styleId="WW8Num20">
    <w:name w:val="WW8Num20"/>
    <w:qFormat/>
    <w:rsid w:val="00280850"/>
  </w:style>
  <w:style w:type="numbering" w:customStyle="1" w:styleId="WW8Num21">
    <w:name w:val="WW8Num21"/>
    <w:qFormat/>
    <w:rsid w:val="00280850"/>
  </w:style>
  <w:style w:type="numbering" w:customStyle="1" w:styleId="WW8Num22">
    <w:name w:val="WW8Num22"/>
    <w:qFormat/>
    <w:rsid w:val="00280850"/>
  </w:style>
  <w:style w:type="numbering" w:customStyle="1" w:styleId="WW8Num23">
    <w:name w:val="WW8Num23"/>
    <w:qFormat/>
    <w:rsid w:val="00280850"/>
  </w:style>
  <w:style w:type="numbering" w:customStyle="1" w:styleId="WW8Num24">
    <w:name w:val="WW8Num24"/>
    <w:qFormat/>
    <w:rsid w:val="00280850"/>
  </w:style>
  <w:style w:type="numbering" w:customStyle="1" w:styleId="WW8Num25">
    <w:name w:val="WW8Num25"/>
    <w:qFormat/>
    <w:rsid w:val="00280850"/>
  </w:style>
  <w:style w:type="numbering" w:customStyle="1" w:styleId="WW8Num26">
    <w:name w:val="WW8Num26"/>
    <w:qFormat/>
    <w:rsid w:val="00280850"/>
  </w:style>
  <w:style w:type="numbering" w:customStyle="1" w:styleId="WW8Num27">
    <w:name w:val="WW8Num27"/>
    <w:qFormat/>
    <w:rsid w:val="00280850"/>
  </w:style>
  <w:style w:type="numbering" w:customStyle="1" w:styleId="WW8Num28">
    <w:name w:val="WW8Num28"/>
    <w:qFormat/>
    <w:rsid w:val="00280850"/>
  </w:style>
  <w:style w:type="numbering" w:customStyle="1" w:styleId="WW8Num29">
    <w:name w:val="WW8Num29"/>
    <w:qFormat/>
    <w:rsid w:val="00280850"/>
  </w:style>
  <w:style w:type="numbering" w:customStyle="1" w:styleId="WW8Num30">
    <w:name w:val="WW8Num30"/>
    <w:qFormat/>
    <w:rsid w:val="00280850"/>
  </w:style>
  <w:style w:type="numbering" w:customStyle="1" w:styleId="WW8Num31">
    <w:name w:val="WW8Num31"/>
    <w:qFormat/>
    <w:rsid w:val="00280850"/>
  </w:style>
  <w:style w:type="table" w:styleId="af4">
    <w:name w:val="Table Grid"/>
    <w:basedOn w:val="a2"/>
    <w:uiPriority w:val="39"/>
    <w:rsid w:val="002808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280850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280850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280850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280850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280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280850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280850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8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8085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80850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8085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280850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2808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28085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280850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280850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280850"/>
    <w:rPr>
      <w:vertAlign w:val="superscript"/>
    </w:rPr>
  </w:style>
  <w:style w:type="character" w:customStyle="1" w:styleId="FontStyle22">
    <w:name w:val="Font Style22"/>
    <w:rsid w:val="00280850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808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pple-converted-space">
    <w:name w:val="apple-converted-space"/>
    <w:basedOn w:val="a1"/>
    <w:rsid w:val="00280850"/>
  </w:style>
  <w:style w:type="paragraph" w:styleId="aff2">
    <w:name w:val="Document Map"/>
    <w:basedOn w:val="a0"/>
    <w:link w:val="aff3"/>
    <w:uiPriority w:val="99"/>
    <w:semiHidden/>
    <w:unhideWhenUsed/>
    <w:rsid w:val="0028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uiPriority w:val="99"/>
    <w:semiHidden/>
    <w:rsid w:val="00280850"/>
    <w:rPr>
      <w:rFonts w:ascii="Tahoma" w:hAnsi="Tahoma" w:cs="Tahoma"/>
      <w:sz w:val="16"/>
      <w:szCs w:val="16"/>
    </w:rPr>
  </w:style>
  <w:style w:type="character" w:customStyle="1" w:styleId="js-item-maininfo">
    <w:name w:val="js-item-maininfo"/>
    <w:basedOn w:val="a1"/>
    <w:rsid w:val="00280850"/>
  </w:style>
  <w:style w:type="character" w:customStyle="1" w:styleId="search-descr">
    <w:name w:val="search-descr"/>
    <w:basedOn w:val="a1"/>
    <w:rsid w:val="00280850"/>
  </w:style>
  <w:style w:type="character" w:customStyle="1" w:styleId="rsl-label-link">
    <w:name w:val="rsl-label-link"/>
    <w:basedOn w:val="a1"/>
    <w:rsid w:val="00280850"/>
  </w:style>
  <w:style w:type="paragraph" w:customStyle="1" w:styleId="aff4">
    <w:name w:val="Таблица"/>
    <w:basedOn w:val="a0"/>
    <w:link w:val="aff5"/>
    <w:uiPriority w:val="99"/>
    <w:qFormat/>
    <w:rsid w:val="00280850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ff5">
    <w:name w:val="Таблица Знак"/>
    <w:link w:val="aff4"/>
    <w:uiPriority w:val="99"/>
    <w:rsid w:val="00280850"/>
    <w:rPr>
      <w:rFonts w:ascii="Times New Roman" w:eastAsia="Calibri" w:hAnsi="Times New Roman" w:cs="Times New Roman"/>
      <w:kern w:val="28"/>
      <w:sz w:val="22"/>
      <w:szCs w:val="22"/>
    </w:rPr>
  </w:style>
  <w:style w:type="numbering" w:customStyle="1" w:styleId="WW8Num161">
    <w:name w:val="WW8Num161"/>
    <w:rsid w:val="00280850"/>
    <w:pPr>
      <w:numPr>
        <w:numId w:val="31"/>
      </w:numPr>
    </w:pPr>
  </w:style>
  <w:style w:type="paragraph" w:customStyle="1" w:styleId="TimesNewRoman">
    <w:name w:val="Стиль Дидакт_единицы + Times New Roman"/>
    <w:basedOn w:val="a0"/>
    <w:uiPriority w:val="99"/>
    <w:qFormat/>
    <w:rsid w:val="00280850"/>
    <w:pPr>
      <w:widowControl w:val="0"/>
      <w:numPr>
        <w:numId w:val="31"/>
      </w:numPr>
      <w:autoSpaceDE w:val="0"/>
      <w:autoSpaceDN w:val="0"/>
      <w:adjustRightInd w:val="0"/>
      <w:spacing w:before="240" w:after="240" w:line="360" w:lineRule="auto"/>
      <w:ind w:left="1418"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2468</Words>
  <Characters>14069</Characters>
  <Application>Microsoft Office Word</Application>
  <DocSecurity>0</DocSecurity>
  <Lines>117</Lines>
  <Paragraphs>33</Paragraphs>
  <ScaleCrop>false</ScaleCrop>
  <Company/>
  <LinksUpToDate>false</LinksUpToDate>
  <CharactersWithSpaces>16504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 титов</dc:creator>
  <cp:keywords/>
  <dc:description/>
  <cp:lastModifiedBy>Лев Орлов</cp:lastModifiedBy>
  <cp:revision>6</cp:revision>
  <dcterms:created xsi:type="dcterms:W3CDTF">2022-02-28T13:54:00Z</dcterms:created>
  <dcterms:modified xsi:type="dcterms:W3CDTF">2022-08-29T21:15:00Z</dcterms:modified>
</cp:coreProperties>
</file>